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heading=h.trbn6ucwsmge" w:colFirst="0" w:colLast="0"/>
    <w:bookmarkStart w:id="1" w:name="_GoBack"/>
    <w:bookmarkEnd w:id="0"/>
    <w:bookmarkEnd w:id="1"/>
    <w:p w:rsidR="008A0A48" w:rsidRDefault="00151E4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noProof/>
          <w:color w:val="000000"/>
        </w:rPr>
        <mc:AlternateContent>
          <mc:Choice Requires="wpg">
            <w:drawing>
              <wp:inline distT="0" distB="0" distL="0" distR="0">
                <wp:extent cx="9950450" cy="475643"/>
                <wp:effectExtent l="0" t="0" r="0" b="0"/>
                <wp:docPr id="3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950450" cy="475643"/>
                          <a:chOff x="0" y="0"/>
                          <a:chExt cx="9960825" cy="476275"/>
                        </a:xfrm>
                      </wpg:grpSpPr>
                      <wpg:grpSp>
                        <wpg:cNvPr id="1" name="Group 1"/>
                        <wpg:cNvGrpSpPr/>
                        <wpg:grpSpPr>
                          <a:xfrm>
                            <a:off x="0" y="0"/>
                            <a:ext cx="9950450" cy="463550"/>
                            <a:chOff x="0" y="0"/>
                            <a:chExt cx="9950450" cy="463550"/>
                          </a:xfrm>
                        </wpg:grpSpPr>
                        <wps:wsp>
                          <wps:cNvPr id="2" name="Rectangle 2"/>
                          <wps:cNvSpPr/>
                          <wps:spPr>
                            <a:xfrm>
                              <a:off x="0" y="0"/>
                              <a:ext cx="9950450" cy="4635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8A0A48" w:rsidRDefault="008A0A48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4" name="Arrow: Chevron 4"/>
                          <wps:cNvSpPr/>
                          <wps:spPr>
                            <a:xfrm>
                              <a:off x="2344" y="0"/>
                              <a:ext cx="3179856" cy="463550"/>
                            </a:xfrm>
                            <a:prstGeom prst="chevron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B7CCE4"/>
                            </a:solidFill>
                            <a:ln w="25400" cap="flat" cmpd="sng">
                              <a:solidFill>
                                <a:schemeClr val="lt1"/>
                              </a:solidFill>
                              <a:prstDash val="solid"/>
                              <a:round/>
                              <a:headEnd type="none" w="sm" len="sm"/>
                              <a:tailEnd type="none" w="sm" len="sm"/>
                            </a:ln>
                          </wps:spPr>
                          <wps:txbx>
                            <w:txbxContent>
                              <w:p w:rsidR="008A0A48" w:rsidRDefault="008A0A48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5" name="Text Box 5"/>
                          <wps:cNvSpPr txBox="1"/>
                          <wps:spPr>
                            <a:xfrm>
                              <a:off x="234119" y="0"/>
                              <a:ext cx="2716306" cy="4635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8A0A48" w:rsidRDefault="00151E4C">
                                <w:pPr>
                                  <w:spacing w:after="0" w:line="215" w:lineRule="auto"/>
                                  <w:jc w:val="center"/>
                                  <w:textDirection w:val="btLr"/>
                                </w:pPr>
                                <w:proofErr w:type="spellStart"/>
                                <w:r>
                                  <w:rPr>
                                    <w:rFonts w:ascii="Arial" w:eastAsia="Arial" w:hAnsi="Arial" w:cs="Arial"/>
                                    <w:b/>
                                    <w:color w:val="000000"/>
                                    <w:sz w:val="28"/>
                                  </w:rPr>
                                  <w:t>Templefield</w:t>
                                </w:r>
                                <w:proofErr w:type="spellEnd"/>
                                <w:r>
                                  <w:rPr>
                                    <w:rFonts w:ascii="Arial" w:eastAsia="Arial" w:hAnsi="Arial" w:cs="Arial"/>
                                    <w:b/>
                                    <w:color w:val="000000"/>
                                    <w:sz w:val="28"/>
                                  </w:rPr>
                                  <w:t xml:space="preserve"> Lower School</w:t>
                                </w:r>
                              </w:p>
                            </w:txbxContent>
                          </wps:txbx>
                          <wps:bodyPr spcFirstLastPara="1" wrap="square" lIns="56000" tIns="18650" rIns="18650" bIns="18650" anchor="ctr" anchorCtr="0">
                            <a:noAutofit/>
                          </wps:bodyPr>
                        </wps:wsp>
                        <wps:wsp>
                          <wps:cNvPr id="6" name="Arrow: Chevron 6"/>
                          <wps:cNvSpPr/>
                          <wps:spPr>
                            <a:xfrm>
                              <a:off x="2717717" y="0"/>
                              <a:ext cx="4644838" cy="463550"/>
                            </a:xfrm>
                            <a:prstGeom prst="chevron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C2D59B"/>
                            </a:solidFill>
                            <a:ln w="25400" cap="flat" cmpd="sng">
                              <a:solidFill>
                                <a:schemeClr val="lt1"/>
                              </a:solidFill>
                              <a:prstDash val="solid"/>
                              <a:round/>
                              <a:headEnd type="none" w="sm" len="sm"/>
                              <a:tailEnd type="none" w="sm" len="sm"/>
                            </a:ln>
                          </wps:spPr>
                          <wps:txbx>
                            <w:txbxContent>
                              <w:p w:rsidR="008A0A48" w:rsidRDefault="008A0A48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7" name="Text Box 7"/>
                          <wps:cNvSpPr txBox="1"/>
                          <wps:spPr>
                            <a:xfrm>
                              <a:off x="2949492" y="0"/>
                              <a:ext cx="4181288" cy="4635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8A0A48" w:rsidRDefault="00151E4C">
                                <w:pPr>
                                  <w:spacing w:after="0" w:line="215" w:lineRule="auto"/>
                                  <w:jc w:val="center"/>
                                  <w:textDirection w:val="btLr"/>
                                </w:pPr>
                                <w:r>
                                  <w:rPr>
                                    <w:rFonts w:ascii="Arial" w:eastAsia="Arial" w:hAnsi="Arial" w:cs="Arial"/>
                                    <w:b/>
                                    <w:color w:val="000000"/>
                                    <w:sz w:val="28"/>
                                  </w:rPr>
                                  <w:t xml:space="preserve">Science Curriculum Map    </w:t>
                                </w:r>
                              </w:p>
                            </w:txbxContent>
                          </wps:txbx>
                          <wps:bodyPr spcFirstLastPara="1" wrap="square" lIns="56000" tIns="18650" rIns="18650" bIns="18650" anchor="ctr" anchorCtr="0">
                            <a:noAutofit/>
                          </wps:bodyPr>
                        </wps:wsp>
                        <wps:wsp>
                          <wps:cNvPr id="8" name="Arrow: Chevron 8"/>
                          <wps:cNvSpPr/>
                          <wps:spPr>
                            <a:xfrm>
                              <a:off x="6898072" y="0"/>
                              <a:ext cx="3050033" cy="463550"/>
                            </a:xfrm>
                            <a:prstGeom prst="chevron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CCC0D9"/>
                            </a:solidFill>
                            <a:ln w="25400" cap="flat" cmpd="sng">
                              <a:solidFill>
                                <a:schemeClr val="lt1"/>
                              </a:solidFill>
                              <a:prstDash val="solid"/>
                              <a:round/>
                              <a:headEnd type="none" w="sm" len="sm"/>
                              <a:tailEnd type="none" w="sm" len="sm"/>
                            </a:ln>
                          </wps:spPr>
                          <wps:txbx>
                            <w:txbxContent>
                              <w:p w:rsidR="008A0A48" w:rsidRDefault="008A0A48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9" name="Text Box 9"/>
                          <wps:cNvSpPr txBox="1"/>
                          <wps:spPr>
                            <a:xfrm>
                              <a:off x="7129847" y="0"/>
                              <a:ext cx="2586483" cy="4635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8A0A48" w:rsidRDefault="00151E4C">
                                <w:pPr>
                                  <w:spacing w:after="0" w:line="215" w:lineRule="auto"/>
                                  <w:jc w:val="center"/>
                                  <w:textDirection w:val="btLr"/>
                                </w:pPr>
                                <w:r>
                                  <w:rPr>
                                    <w:rFonts w:ascii="Arial" w:eastAsia="Arial" w:hAnsi="Arial" w:cs="Arial"/>
                                    <w:b/>
                                    <w:color w:val="000000"/>
                                    <w:sz w:val="28"/>
                                  </w:rPr>
                                  <w:t>Academic Year 2026-2027</w:t>
                                </w:r>
                              </w:p>
                            </w:txbxContent>
                          </wps:txbx>
                          <wps:bodyPr spcFirstLastPara="1" wrap="square" lIns="56000" tIns="18650" rIns="18650" bIns="18650" anchor="ctr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 xmlns:cr="http://schemas.microsoft.com/office/comments/2020/reactions" xmlns="http://schemas.microsoft.com/office/tasks/2019/documenttasks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inline distB="0" distT="0" distL="0" distR="0">
                <wp:extent cx="9950450" cy="475643"/>
                <wp:effectExtent b="0" l="0" r="0" t="0"/>
                <wp:docPr id="3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950450" cy="475643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</w:p>
    <w:p w:rsidR="008A0A48" w:rsidRDefault="008A0A4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18"/>
          <w:szCs w:val="18"/>
        </w:rPr>
      </w:pPr>
    </w:p>
    <w:tbl>
      <w:tblPr>
        <w:tblStyle w:val="a"/>
        <w:tblW w:w="156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95"/>
        <w:gridCol w:w="2333"/>
        <w:gridCol w:w="2333"/>
        <w:gridCol w:w="2333"/>
        <w:gridCol w:w="2333"/>
        <w:gridCol w:w="2333"/>
        <w:gridCol w:w="2333"/>
      </w:tblGrid>
      <w:tr w:rsidR="008A0A48">
        <w:tc>
          <w:tcPr>
            <w:tcW w:w="1696" w:type="dxa"/>
            <w:tcBorders>
              <w:bottom w:val="single" w:sz="4" w:space="0" w:color="000000"/>
            </w:tcBorders>
          </w:tcPr>
          <w:p w:rsidR="008A0A48" w:rsidRDefault="008A0A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33" w:type="dxa"/>
            <w:tcBorders>
              <w:bottom w:val="single" w:sz="4" w:space="0" w:color="000000"/>
            </w:tcBorders>
          </w:tcPr>
          <w:p w:rsidR="008A0A48" w:rsidRDefault="00151E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Autumn 1</w:t>
            </w:r>
          </w:p>
        </w:tc>
        <w:tc>
          <w:tcPr>
            <w:tcW w:w="2333" w:type="dxa"/>
            <w:tcBorders>
              <w:bottom w:val="single" w:sz="4" w:space="0" w:color="000000"/>
            </w:tcBorders>
          </w:tcPr>
          <w:p w:rsidR="008A0A48" w:rsidRDefault="00151E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Autumn 2</w:t>
            </w:r>
          </w:p>
        </w:tc>
        <w:tc>
          <w:tcPr>
            <w:tcW w:w="2333" w:type="dxa"/>
            <w:tcBorders>
              <w:bottom w:val="single" w:sz="4" w:space="0" w:color="000000"/>
            </w:tcBorders>
          </w:tcPr>
          <w:p w:rsidR="008A0A48" w:rsidRDefault="00151E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Spring 1</w:t>
            </w:r>
          </w:p>
        </w:tc>
        <w:tc>
          <w:tcPr>
            <w:tcW w:w="2333" w:type="dxa"/>
            <w:tcBorders>
              <w:bottom w:val="single" w:sz="4" w:space="0" w:color="000000"/>
            </w:tcBorders>
          </w:tcPr>
          <w:p w:rsidR="008A0A48" w:rsidRDefault="00151E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Spring 2</w:t>
            </w:r>
          </w:p>
        </w:tc>
        <w:tc>
          <w:tcPr>
            <w:tcW w:w="2333" w:type="dxa"/>
            <w:tcBorders>
              <w:bottom w:val="single" w:sz="4" w:space="0" w:color="000000"/>
            </w:tcBorders>
          </w:tcPr>
          <w:p w:rsidR="008A0A48" w:rsidRDefault="00151E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Summer 1</w:t>
            </w:r>
          </w:p>
        </w:tc>
        <w:tc>
          <w:tcPr>
            <w:tcW w:w="2333" w:type="dxa"/>
            <w:tcBorders>
              <w:bottom w:val="single" w:sz="4" w:space="0" w:color="000000"/>
            </w:tcBorders>
          </w:tcPr>
          <w:p w:rsidR="008A0A48" w:rsidRDefault="00151E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Summer 2</w:t>
            </w:r>
          </w:p>
        </w:tc>
      </w:tr>
      <w:tr w:rsidR="008A0A48">
        <w:tc>
          <w:tcPr>
            <w:tcW w:w="1696" w:type="dxa"/>
            <w:tcBorders>
              <w:bottom w:val="single" w:sz="4" w:space="0" w:color="000000"/>
            </w:tcBorders>
            <w:shd w:val="clear" w:color="auto" w:fill="B8CCE4"/>
          </w:tcPr>
          <w:p w:rsidR="008A0A48" w:rsidRDefault="00151E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Pre-school</w:t>
            </w:r>
          </w:p>
        </w:tc>
        <w:tc>
          <w:tcPr>
            <w:tcW w:w="13998" w:type="dxa"/>
            <w:gridSpan w:val="6"/>
            <w:tcBorders>
              <w:bottom w:val="single" w:sz="4" w:space="0" w:color="000000"/>
            </w:tcBorders>
            <w:shd w:val="clear" w:color="auto" w:fill="B8CCE4"/>
          </w:tcPr>
          <w:p w:rsidR="008A0A48" w:rsidRDefault="00151E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To become an exceptional explorer who investigates challenges with an inquiring mind and uses a breadth of vocabulary and investigative tools to observe, remember, explain and predict.</w:t>
            </w:r>
          </w:p>
        </w:tc>
      </w:tr>
      <w:tr w:rsidR="008A0A48">
        <w:tc>
          <w:tcPr>
            <w:tcW w:w="1696" w:type="dxa"/>
            <w:tcBorders>
              <w:bottom w:val="single" w:sz="4" w:space="0" w:color="000000"/>
            </w:tcBorders>
            <w:shd w:val="clear" w:color="auto" w:fill="B8CCE4"/>
          </w:tcPr>
          <w:p w:rsidR="008A0A48" w:rsidRDefault="00151E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EYFS</w:t>
            </w:r>
          </w:p>
        </w:tc>
        <w:tc>
          <w:tcPr>
            <w:tcW w:w="13998" w:type="dxa"/>
            <w:gridSpan w:val="6"/>
            <w:tcBorders>
              <w:bottom w:val="single" w:sz="4" w:space="0" w:color="000000"/>
            </w:tcBorders>
            <w:shd w:val="clear" w:color="auto" w:fill="B8CCE4"/>
          </w:tcPr>
          <w:p w:rsidR="008A0A48" w:rsidRDefault="00151E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To become an exceptional explorer who can show curiosity about the world around them, understand how to read and draw a simple map, understand some differences between times and places.</w:t>
            </w:r>
          </w:p>
        </w:tc>
      </w:tr>
      <w:tr w:rsidR="008A0A48">
        <w:tc>
          <w:tcPr>
            <w:tcW w:w="1696" w:type="dxa"/>
            <w:tcBorders>
              <w:bottom w:val="single" w:sz="4" w:space="0" w:color="000000"/>
            </w:tcBorders>
            <w:shd w:val="clear" w:color="auto" w:fill="FABF8F"/>
          </w:tcPr>
          <w:p w:rsidR="008A0A48" w:rsidRDefault="00151E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Year 1</w:t>
            </w:r>
          </w:p>
        </w:tc>
        <w:tc>
          <w:tcPr>
            <w:tcW w:w="2333" w:type="dxa"/>
            <w:tcBorders>
              <w:bottom w:val="single" w:sz="4" w:space="0" w:color="000000"/>
            </w:tcBorders>
            <w:shd w:val="clear" w:color="auto" w:fill="FABF8F"/>
          </w:tcPr>
          <w:p w:rsidR="008A0A48" w:rsidRDefault="00151E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Plants</w:t>
            </w:r>
          </w:p>
          <w:p w:rsidR="008A0A48" w:rsidRDefault="00151E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Identify and name a variety of common wild and garden plants, including deciduous and evergreen trees.</w:t>
            </w:r>
          </w:p>
          <w:p w:rsidR="008A0A48" w:rsidRDefault="008A0A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8A0A48" w:rsidRDefault="00151E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Identify and describe the basic structure of a variety of common flowering plants, including trees.</w:t>
            </w:r>
          </w:p>
        </w:tc>
        <w:tc>
          <w:tcPr>
            <w:tcW w:w="2333" w:type="dxa"/>
            <w:tcBorders>
              <w:bottom w:val="single" w:sz="4" w:space="0" w:color="000000"/>
            </w:tcBorders>
            <w:shd w:val="clear" w:color="auto" w:fill="FABF8F"/>
          </w:tcPr>
          <w:p w:rsidR="008A0A48" w:rsidRDefault="00151E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Animals including humans</w:t>
            </w:r>
          </w:p>
          <w:p w:rsidR="008A0A48" w:rsidRDefault="008A0A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8A0A48" w:rsidRDefault="00151E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Describe and compare the s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tructure of a variety of common animals (fish, amphibians, reptiles, birds and mammals including pets).</w:t>
            </w:r>
          </w:p>
          <w:p w:rsidR="008A0A48" w:rsidRDefault="008A0A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8A0A48" w:rsidRDefault="00151E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Senses and body parts</w:t>
            </w:r>
          </w:p>
          <w:p w:rsidR="008A0A48" w:rsidRDefault="00151E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Identify, name, draw and label the basic parts of the human body and say which part of the body is associated with each sense</w:t>
            </w:r>
          </w:p>
          <w:p w:rsidR="008A0A48" w:rsidRDefault="008A0A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8A0A48" w:rsidRDefault="008A0A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333" w:type="dxa"/>
            <w:tcBorders>
              <w:bottom w:val="single" w:sz="4" w:space="0" w:color="000000"/>
            </w:tcBorders>
            <w:shd w:val="clear" w:color="auto" w:fill="FABF8F"/>
          </w:tcPr>
          <w:p w:rsidR="008A0A48" w:rsidRDefault="00151E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Seasonal change</w:t>
            </w:r>
          </w:p>
          <w:p w:rsidR="008A0A48" w:rsidRDefault="00151E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Observe changes across the four seasons.</w:t>
            </w:r>
          </w:p>
          <w:p w:rsidR="008A0A48" w:rsidRDefault="008A0A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8A0A48" w:rsidRDefault="00151E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Observe and describe weather associated with the seasons and how day length varies.</w:t>
            </w:r>
          </w:p>
          <w:p w:rsidR="008A0A48" w:rsidRDefault="008A0A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33" w:type="dxa"/>
            <w:tcBorders>
              <w:bottom w:val="single" w:sz="4" w:space="0" w:color="000000"/>
            </w:tcBorders>
            <w:shd w:val="clear" w:color="auto" w:fill="FABF8F"/>
          </w:tcPr>
          <w:p w:rsidR="008A0A48" w:rsidRDefault="00151E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Materials</w:t>
            </w:r>
          </w:p>
          <w:p w:rsidR="008A0A48" w:rsidRDefault="00151E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Distinguish between an object and the material from which it is made.</w:t>
            </w:r>
          </w:p>
          <w:p w:rsidR="008A0A48" w:rsidRDefault="008A0A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8A0A48" w:rsidRDefault="00151E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Identify and name a variety of 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very day materials, including wood, plastic, glass, metal, water and rock.</w:t>
            </w:r>
          </w:p>
          <w:p w:rsidR="008A0A48" w:rsidRDefault="008A0A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8A0A48" w:rsidRDefault="00151E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Describe the simple physical properties of a variety of everyday materials.</w:t>
            </w:r>
          </w:p>
          <w:p w:rsidR="008A0A48" w:rsidRDefault="008A0A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8A0A48" w:rsidRDefault="00151E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Compare and group together a variety of everyday materials on the basis of their simple physical proper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ties.</w:t>
            </w:r>
          </w:p>
        </w:tc>
        <w:tc>
          <w:tcPr>
            <w:tcW w:w="2333" w:type="dxa"/>
            <w:tcBorders>
              <w:bottom w:val="single" w:sz="4" w:space="0" w:color="000000"/>
            </w:tcBorders>
            <w:shd w:val="clear" w:color="auto" w:fill="FABF8F"/>
          </w:tcPr>
          <w:p w:rsidR="008A0A48" w:rsidRDefault="00151E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Animals</w:t>
            </w:r>
          </w:p>
          <w:p w:rsidR="008A0A48" w:rsidRDefault="00151E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Identify and name a variety of common animals including fish, amphibians, reptiles, birds and mammals.</w:t>
            </w:r>
          </w:p>
          <w:p w:rsidR="008A0A48" w:rsidRDefault="008A0A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8A0A48" w:rsidRDefault="00151E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Identify and name a variety of common animals that are carnivores, herbivores and omnivores.</w:t>
            </w:r>
          </w:p>
        </w:tc>
        <w:tc>
          <w:tcPr>
            <w:tcW w:w="2333" w:type="dxa"/>
            <w:tcBorders>
              <w:bottom w:val="single" w:sz="4" w:space="0" w:color="000000"/>
            </w:tcBorders>
            <w:shd w:val="clear" w:color="auto" w:fill="FABF8F"/>
          </w:tcPr>
          <w:p w:rsidR="008A0A48" w:rsidRDefault="00151E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Seasonal change</w:t>
            </w:r>
          </w:p>
          <w:p w:rsidR="008A0A48" w:rsidRDefault="00151E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Observe changes across the fo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ur seasons.</w:t>
            </w:r>
          </w:p>
          <w:p w:rsidR="008A0A48" w:rsidRDefault="008A0A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8A0A48" w:rsidRDefault="00151E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Observe and describe weather associated with the seasons and how day length varies.</w:t>
            </w:r>
          </w:p>
          <w:p w:rsidR="008A0A48" w:rsidRDefault="008A0A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8A0A48">
        <w:tc>
          <w:tcPr>
            <w:tcW w:w="1696" w:type="dxa"/>
            <w:tcBorders>
              <w:bottom w:val="single" w:sz="4" w:space="0" w:color="000000"/>
            </w:tcBorders>
            <w:shd w:val="clear" w:color="auto" w:fill="C2D69B"/>
          </w:tcPr>
          <w:p w:rsidR="008A0A48" w:rsidRDefault="00151E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Year 2</w:t>
            </w:r>
          </w:p>
        </w:tc>
        <w:tc>
          <w:tcPr>
            <w:tcW w:w="2333" w:type="dxa"/>
            <w:tcBorders>
              <w:bottom w:val="single" w:sz="4" w:space="0" w:color="000000"/>
            </w:tcBorders>
            <w:shd w:val="clear" w:color="auto" w:fill="C2D69B"/>
          </w:tcPr>
          <w:p w:rsidR="008A0A48" w:rsidRDefault="008A0A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33" w:type="dxa"/>
            <w:tcBorders>
              <w:bottom w:val="single" w:sz="4" w:space="0" w:color="000000"/>
            </w:tcBorders>
            <w:shd w:val="clear" w:color="auto" w:fill="C2D69B"/>
          </w:tcPr>
          <w:p w:rsidR="008A0A48" w:rsidRDefault="00151E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Materials</w:t>
            </w:r>
          </w:p>
          <w:p w:rsidR="008A0A48" w:rsidRDefault="00151E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Identify and compare the suitability of a variety of everyday materials, including wood, metal, plastic, glass, brick, rock, paper and cardboard for particular uses.</w:t>
            </w:r>
          </w:p>
          <w:p w:rsidR="008A0A48" w:rsidRDefault="008A0A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8A0A48" w:rsidRDefault="00151E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Find out how the shapes of solid objects made from some materials can be changed by squas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hing, bending, twisting and stretching.</w:t>
            </w:r>
          </w:p>
          <w:p w:rsidR="008A0A48" w:rsidRDefault="008A0A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33" w:type="dxa"/>
            <w:tcBorders>
              <w:bottom w:val="single" w:sz="4" w:space="0" w:color="000000"/>
            </w:tcBorders>
            <w:shd w:val="clear" w:color="auto" w:fill="C2D69B"/>
          </w:tcPr>
          <w:p w:rsidR="008A0A48" w:rsidRDefault="00151E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Animals including humans</w:t>
            </w:r>
          </w:p>
          <w:p w:rsidR="008A0A48" w:rsidRDefault="00151E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Notice that animals, including humans, have offspring which grow into adults.</w:t>
            </w:r>
          </w:p>
          <w:p w:rsidR="008A0A48" w:rsidRDefault="008A0A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8A0A48" w:rsidRDefault="00151E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Find out about and describe the basic needs of animals, including humans, for survival (water, food, air).</w:t>
            </w:r>
          </w:p>
          <w:p w:rsidR="008A0A48" w:rsidRDefault="008A0A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8A0A48" w:rsidRDefault="00151E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Describe the importance for humans of exercise, eating the right amounts of different types of food, and hygiene.</w:t>
            </w:r>
          </w:p>
        </w:tc>
        <w:tc>
          <w:tcPr>
            <w:tcW w:w="2333" w:type="dxa"/>
            <w:tcBorders>
              <w:bottom w:val="single" w:sz="4" w:space="0" w:color="000000"/>
            </w:tcBorders>
            <w:shd w:val="clear" w:color="auto" w:fill="C2D69B"/>
          </w:tcPr>
          <w:p w:rsidR="008A0A48" w:rsidRDefault="008A0A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333" w:type="dxa"/>
            <w:tcBorders>
              <w:bottom w:val="single" w:sz="4" w:space="0" w:color="000000"/>
            </w:tcBorders>
            <w:shd w:val="clear" w:color="auto" w:fill="C2D69B"/>
          </w:tcPr>
          <w:p w:rsidR="008A0A48" w:rsidRDefault="00151E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Plants</w:t>
            </w:r>
          </w:p>
          <w:p w:rsidR="008A0A48" w:rsidRDefault="00151E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Observe and describe how seeds and bulbs grow into mature plants.</w:t>
            </w:r>
          </w:p>
          <w:p w:rsidR="008A0A48" w:rsidRDefault="008A0A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8A0A48" w:rsidRDefault="00151E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Find out and describe how plants need water, light and a suitable 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emperature to grow and stay healthy.</w:t>
            </w:r>
          </w:p>
        </w:tc>
        <w:tc>
          <w:tcPr>
            <w:tcW w:w="2333" w:type="dxa"/>
            <w:tcBorders>
              <w:bottom w:val="single" w:sz="4" w:space="0" w:color="000000"/>
            </w:tcBorders>
            <w:shd w:val="clear" w:color="auto" w:fill="C2D69B"/>
          </w:tcPr>
          <w:p w:rsidR="008A0A48" w:rsidRDefault="00151E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Living things and their habitats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  <w:p w:rsidR="008A0A48" w:rsidRDefault="00151E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Explore and compare the differences between things that are living, dead, and things that have never alive.</w:t>
            </w:r>
          </w:p>
          <w:p w:rsidR="008A0A48" w:rsidRDefault="008A0A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8A0A48" w:rsidRDefault="00151E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Identify that most living things live in habitats to which they are suited 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nd describe how different habitats provide for the basic needs of different kinds of animals and plants, and how they depend on each other.</w:t>
            </w:r>
          </w:p>
          <w:p w:rsidR="008A0A48" w:rsidRDefault="008A0A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8A0A48" w:rsidRDefault="00151E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Identify and name a variety of plants and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lastRenderedPageBreak/>
              <w:t>animals in their habitats, including microhabitats.</w:t>
            </w:r>
          </w:p>
          <w:p w:rsidR="008A0A48" w:rsidRDefault="008A0A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8A0A48" w:rsidRDefault="00151E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Describe how animals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obtain their food from plants and other animals, using the idea of a simple food chain, and identify and name different sources of food. </w:t>
            </w:r>
          </w:p>
        </w:tc>
      </w:tr>
      <w:tr w:rsidR="008A0A48">
        <w:tc>
          <w:tcPr>
            <w:tcW w:w="1696" w:type="dxa"/>
            <w:tcBorders>
              <w:bottom w:val="single" w:sz="4" w:space="0" w:color="000000"/>
            </w:tcBorders>
            <w:shd w:val="clear" w:color="auto" w:fill="FFFF99"/>
          </w:tcPr>
          <w:p w:rsidR="008A0A48" w:rsidRDefault="00151E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lastRenderedPageBreak/>
              <w:t>Year 3</w:t>
            </w:r>
          </w:p>
        </w:tc>
        <w:tc>
          <w:tcPr>
            <w:tcW w:w="2333" w:type="dxa"/>
            <w:tcBorders>
              <w:bottom w:val="single" w:sz="4" w:space="0" w:color="000000"/>
            </w:tcBorders>
            <w:shd w:val="clear" w:color="auto" w:fill="FFFF99"/>
          </w:tcPr>
          <w:p w:rsidR="008A0A48" w:rsidRDefault="00151E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Animals including humans</w:t>
            </w:r>
          </w:p>
          <w:p w:rsidR="008A0A48" w:rsidRDefault="00151E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Identify that animals, including humans, need the right types and amount of nutrition, and that they cannot make their own food; they get nutrition from what they eat.</w:t>
            </w:r>
          </w:p>
          <w:p w:rsidR="008A0A48" w:rsidRDefault="008A0A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8A0A48" w:rsidRDefault="00151E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Identify that humans and some other animals have skeletons and muscles for support, pro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tection and movement.</w:t>
            </w:r>
          </w:p>
          <w:p w:rsidR="008A0A48" w:rsidRDefault="008A0A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33" w:type="dxa"/>
            <w:tcBorders>
              <w:bottom w:val="single" w:sz="4" w:space="0" w:color="000000"/>
            </w:tcBorders>
            <w:shd w:val="clear" w:color="auto" w:fill="FFFF99"/>
          </w:tcPr>
          <w:p w:rsidR="008A0A48" w:rsidRDefault="00151E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Light</w:t>
            </w:r>
          </w:p>
          <w:p w:rsidR="008A0A48" w:rsidRDefault="00151E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Recognise that they need light in order to see things and that dark is the absence of light.</w:t>
            </w:r>
          </w:p>
          <w:p w:rsidR="008A0A48" w:rsidRDefault="008A0A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8A0A48" w:rsidRDefault="00151E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Notice that light is reflected from surfaces.</w:t>
            </w:r>
          </w:p>
          <w:p w:rsidR="008A0A48" w:rsidRDefault="008A0A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8A0A48" w:rsidRDefault="00151E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Recognise that light from the sun can be dangerous and that there are ways to protect their eyes.</w:t>
            </w:r>
          </w:p>
          <w:p w:rsidR="008A0A48" w:rsidRDefault="008A0A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8A0A48" w:rsidRDefault="00151E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Recognise that shadows are formed when the light from a light source is blocked by an opaque object.</w:t>
            </w:r>
          </w:p>
          <w:p w:rsidR="008A0A48" w:rsidRDefault="008A0A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8A0A48" w:rsidRDefault="00151E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Find patterns in the way that the size of shadows </w:t>
            </w:r>
            <w:proofErr w:type="gram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chang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</w:t>
            </w:r>
            <w:proofErr w:type="gram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2333" w:type="dxa"/>
            <w:tcBorders>
              <w:bottom w:val="single" w:sz="4" w:space="0" w:color="000000"/>
            </w:tcBorders>
            <w:shd w:val="clear" w:color="auto" w:fill="FFFF99"/>
          </w:tcPr>
          <w:p w:rsidR="008A0A48" w:rsidRDefault="00151E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Rocks</w:t>
            </w:r>
          </w:p>
          <w:p w:rsidR="008A0A48" w:rsidRDefault="00151E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Compare and group together different kinds of rocks on the basis of their appearance and simple physical properties.</w:t>
            </w:r>
          </w:p>
          <w:p w:rsidR="008A0A48" w:rsidRDefault="008A0A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8A0A48" w:rsidRDefault="00151E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Describe in simple terms how fossils are formed when things that have lived are trapped within rock.</w:t>
            </w:r>
          </w:p>
          <w:p w:rsidR="008A0A48" w:rsidRDefault="008A0A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8A0A48" w:rsidRDefault="00151E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Recognise that soils are ma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de from rocks and organic matter.</w:t>
            </w:r>
          </w:p>
        </w:tc>
        <w:tc>
          <w:tcPr>
            <w:tcW w:w="2333" w:type="dxa"/>
            <w:tcBorders>
              <w:bottom w:val="single" w:sz="4" w:space="0" w:color="000000"/>
            </w:tcBorders>
            <w:shd w:val="clear" w:color="auto" w:fill="FFFF99"/>
          </w:tcPr>
          <w:p w:rsidR="008A0A48" w:rsidRDefault="00151E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Forces </w:t>
            </w:r>
          </w:p>
          <w:p w:rsidR="008A0A48" w:rsidRDefault="00151E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Compare how things move on different surfaces.</w:t>
            </w:r>
          </w:p>
          <w:p w:rsidR="008A0A48" w:rsidRDefault="008A0A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8A0A48" w:rsidRDefault="00151E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Notice that some forces need contact between 2 objects, </w:t>
            </w:r>
            <w: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>but magnetic forces can act at a distance.</w:t>
            </w:r>
          </w:p>
          <w:p w:rsidR="008A0A48" w:rsidRDefault="00151E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333" w:type="dxa"/>
            <w:tcBorders>
              <w:bottom w:val="single" w:sz="4" w:space="0" w:color="000000"/>
            </w:tcBorders>
            <w:shd w:val="clear" w:color="auto" w:fill="FFFF99"/>
          </w:tcPr>
          <w:p w:rsidR="008A0A48" w:rsidRDefault="00151E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Magnets</w:t>
            </w:r>
          </w:p>
          <w:p w:rsidR="008A0A48" w:rsidRDefault="00151E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>Notice that some forces need contact between 2 objects,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b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ut magnetic forces can act at a distance.</w:t>
            </w:r>
          </w:p>
          <w:p w:rsidR="008A0A48" w:rsidRDefault="008A0A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8A0A48" w:rsidRDefault="00151E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Observe how magnets attract or repel each other and attract some materials and not others.</w:t>
            </w:r>
          </w:p>
          <w:p w:rsidR="008A0A48" w:rsidRDefault="008A0A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8A0A48" w:rsidRDefault="00151E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Compare and group together a variety of every day materials on the basis of whether they are attracted to a magnet, and 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dentify some magnetic materials.</w:t>
            </w:r>
          </w:p>
          <w:p w:rsidR="008A0A48" w:rsidRDefault="008A0A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8A0A48" w:rsidRDefault="00151E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Describe magnets as having two poles.</w:t>
            </w:r>
          </w:p>
          <w:p w:rsidR="008A0A48" w:rsidRDefault="008A0A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8A0A48" w:rsidRDefault="00151E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Predict whether 2 magnets will attract or repel each other, depending on which poles are facing.</w:t>
            </w:r>
          </w:p>
        </w:tc>
        <w:tc>
          <w:tcPr>
            <w:tcW w:w="2333" w:type="dxa"/>
            <w:tcBorders>
              <w:bottom w:val="single" w:sz="4" w:space="0" w:color="000000"/>
            </w:tcBorders>
            <w:shd w:val="clear" w:color="auto" w:fill="FFFF99"/>
          </w:tcPr>
          <w:p w:rsidR="008A0A48" w:rsidRDefault="00151E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Plants</w:t>
            </w:r>
          </w:p>
          <w:p w:rsidR="008A0A48" w:rsidRDefault="00151E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Identify and describe the functions of different parts of flowering plants: roots, stem/trunk, leaves and flowers.</w:t>
            </w:r>
          </w:p>
          <w:p w:rsidR="008A0A48" w:rsidRDefault="008A0A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8A0A48" w:rsidRDefault="00151E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Explore the requirements of plants for life and growth (air, light, water, nutrients from soil, and room to grow) and how they vary from pla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nt to plant.</w:t>
            </w:r>
          </w:p>
          <w:p w:rsidR="008A0A48" w:rsidRDefault="008A0A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8A0A48" w:rsidRDefault="00151E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Investigate the way in which water is transported within plants.</w:t>
            </w:r>
          </w:p>
          <w:p w:rsidR="008A0A48" w:rsidRDefault="008A0A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8A0A48" w:rsidRDefault="00151E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Explore the part that flowers play in the life cycle of flowering plants, including pollination, seed formation and seed dispersal.</w:t>
            </w:r>
          </w:p>
        </w:tc>
      </w:tr>
      <w:tr w:rsidR="008A0A48">
        <w:trPr>
          <w:trHeight w:val="50"/>
        </w:trPr>
        <w:tc>
          <w:tcPr>
            <w:tcW w:w="1696" w:type="dxa"/>
            <w:shd w:val="clear" w:color="auto" w:fill="CCC0D9"/>
          </w:tcPr>
          <w:p w:rsidR="008A0A48" w:rsidRDefault="00151E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Year 4</w:t>
            </w:r>
          </w:p>
        </w:tc>
        <w:tc>
          <w:tcPr>
            <w:tcW w:w="4666" w:type="dxa"/>
            <w:gridSpan w:val="2"/>
            <w:shd w:val="clear" w:color="auto" w:fill="CCC0D9"/>
          </w:tcPr>
          <w:p w:rsidR="008A0A48" w:rsidRDefault="00151E4C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States of matter</w:t>
            </w:r>
          </w:p>
          <w:p w:rsidR="008A0A48" w:rsidRDefault="00151E4C">
            <w:pPr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Compare and group materials together, according to whether they are solids, liquids or gases.</w:t>
            </w:r>
          </w:p>
          <w:p w:rsidR="008A0A48" w:rsidRDefault="008A0A48">
            <w:pPr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  <w:p w:rsidR="008A0A48" w:rsidRDefault="00151E4C">
            <w:pPr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Observe that some materials change state when they are heated or cooled, and measure or research the temperature at which this happens in degrees Celsius.</w:t>
            </w:r>
          </w:p>
          <w:p w:rsidR="008A0A48" w:rsidRDefault="008A0A48">
            <w:pPr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  <w:p w:rsidR="008A0A48" w:rsidRDefault="00151E4C">
            <w:pPr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Ident</w:t>
            </w:r>
            <w:r>
              <w:rPr>
                <w:rFonts w:ascii="Arial" w:eastAsia="Arial" w:hAnsi="Arial" w:cs="Arial"/>
                <w:sz w:val="18"/>
                <w:szCs w:val="18"/>
              </w:rPr>
              <w:t>ify the part played by evaporation and condensation in the water cycle and associate the rate of evaporation with temperature.</w:t>
            </w:r>
          </w:p>
          <w:p w:rsidR="008A0A48" w:rsidRDefault="008A0A48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:rsidR="008A0A48" w:rsidRDefault="00151E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Animals including humans (teeth and digestion)</w:t>
            </w:r>
          </w:p>
          <w:p w:rsidR="008A0A48" w:rsidRDefault="00151E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lastRenderedPageBreak/>
              <w:t>Describe the simple functions of the basic parts of the digestive system in humans.</w:t>
            </w:r>
          </w:p>
          <w:p w:rsidR="008A0A48" w:rsidRDefault="008A0A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8A0A48" w:rsidRDefault="00151E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Identify the different types of teeth in humans and their simple functions.</w:t>
            </w:r>
          </w:p>
          <w:p w:rsidR="008A0A48" w:rsidRDefault="008A0A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8A0A48" w:rsidRDefault="008A0A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33" w:type="dxa"/>
            <w:shd w:val="clear" w:color="auto" w:fill="CCC0D9"/>
          </w:tcPr>
          <w:p w:rsidR="008A0A48" w:rsidRDefault="008A0A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33" w:type="dxa"/>
            <w:shd w:val="clear" w:color="auto" w:fill="CCC0D9"/>
          </w:tcPr>
          <w:p w:rsidR="008A0A48" w:rsidRDefault="00151E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Living things and their habitats</w:t>
            </w:r>
          </w:p>
          <w:p w:rsidR="008A0A48" w:rsidRDefault="00151E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Recognise that living things can be grouped in a variety of ways.</w:t>
            </w:r>
          </w:p>
          <w:p w:rsidR="008A0A48" w:rsidRDefault="008A0A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8"/>
                <w:szCs w:val="18"/>
              </w:rPr>
            </w:pPr>
          </w:p>
          <w:p w:rsidR="008A0A48" w:rsidRDefault="00151E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Explore and use classification keys to help group, identify and name a variety of living things in their local and wider environment.</w:t>
            </w:r>
          </w:p>
          <w:p w:rsidR="008A0A48" w:rsidRDefault="008A0A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8"/>
                <w:szCs w:val="18"/>
              </w:rPr>
            </w:pPr>
          </w:p>
          <w:p w:rsidR="008A0A48" w:rsidRDefault="00151E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lastRenderedPageBreak/>
              <w:t>Recognise that environments can change and that this c</w:t>
            </w:r>
            <w:r>
              <w:rPr>
                <w:rFonts w:ascii="Arial" w:eastAsia="Arial" w:hAnsi="Arial" w:cs="Arial"/>
                <w:sz w:val="18"/>
                <w:szCs w:val="18"/>
              </w:rPr>
              <w:t>an sometimes pose dangers to living things.</w:t>
            </w:r>
          </w:p>
          <w:p w:rsidR="008A0A48" w:rsidRDefault="008A0A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:rsidR="008A0A48" w:rsidRDefault="00151E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Animals including humans (food chains)</w:t>
            </w:r>
          </w:p>
          <w:p w:rsidR="008A0A48" w:rsidRDefault="00151E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Construct and interpret a variety of food chains, identifying producers, predators and prey.</w:t>
            </w:r>
          </w:p>
        </w:tc>
        <w:tc>
          <w:tcPr>
            <w:tcW w:w="2333" w:type="dxa"/>
            <w:shd w:val="clear" w:color="auto" w:fill="CCC0D9"/>
          </w:tcPr>
          <w:p w:rsidR="008A0A48" w:rsidRDefault="00151E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lastRenderedPageBreak/>
              <w:t>Sound</w:t>
            </w:r>
          </w:p>
          <w:p w:rsidR="008A0A48" w:rsidRDefault="00151E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Identify how sounds are made, associating some of them with something vib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rating</w:t>
            </w:r>
          </w:p>
          <w:p w:rsidR="008A0A48" w:rsidRDefault="008A0A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8A0A48" w:rsidRDefault="00151E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Recognise that vibrations from sounds travel through a medium to the ear.</w:t>
            </w:r>
          </w:p>
          <w:p w:rsidR="008A0A48" w:rsidRDefault="008A0A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8A0A48" w:rsidRDefault="00151E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Find patterns between the pitch of a sound and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lastRenderedPageBreak/>
              <w:t>features of the object that produced it.</w:t>
            </w:r>
          </w:p>
          <w:p w:rsidR="008A0A48" w:rsidRDefault="008A0A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8A0A48" w:rsidRDefault="00151E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Find patterns between the volume of a sound and the strength of the vibrations that produced it.</w:t>
            </w:r>
          </w:p>
          <w:p w:rsidR="008A0A48" w:rsidRDefault="008A0A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8A0A48" w:rsidRDefault="00151E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Recognise that sounds get fainter as the distance from the sound source increases.</w:t>
            </w:r>
          </w:p>
        </w:tc>
        <w:tc>
          <w:tcPr>
            <w:tcW w:w="2333" w:type="dxa"/>
            <w:shd w:val="clear" w:color="auto" w:fill="CCC0D9"/>
          </w:tcPr>
          <w:p w:rsidR="008A0A48" w:rsidRDefault="00151E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lastRenderedPageBreak/>
              <w:t>Electricity</w:t>
            </w:r>
          </w:p>
          <w:p w:rsidR="008A0A48" w:rsidRDefault="00151E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Identify common appliances the run on electricity.</w:t>
            </w:r>
          </w:p>
          <w:p w:rsidR="008A0A48" w:rsidRDefault="008A0A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8A0A48" w:rsidRDefault="00151E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Construct a simple series electrical circuit, identifying and naming its basic parts, including wires, cells, bulbs, switched and buzzers.</w:t>
            </w:r>
          </w:p>
          <w:p w:rsidR="008A0A48" w:rsidRDefault="008A0A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8A0A48" w:rsidRDefault="00151E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Identify whether or not a lamp will light in a simple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lastRenderedPageBreak/>
              <w:t>circuit, based on whether or not the lamp is part of a complet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 loop with a battery.</w:t>
            </w:r>
          </w:p>
          <w:p w:rsidR="008A0A48" w:rsidRDefault="008A0A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8A0A48" w:rsidRDefault="00151E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Recognise that a switch opens and closes a circuit and associate this with whether or not a lamp lights in a simple series circuit.</w:t>
            </w:r>
          </w:p>
          <w:p w:rsidR="008A0A48" w:rsidRDefault="008A0A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8A0A48" w:rsidRDefault="00151E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Recognise some common conductors and insulators, and associate metals with being good conductors.</w:t>
            </w:r>
          </w:p>
        </w:tc>
      </w:tr>
    </w:tbl>
    <w:p w:rsidR="008A0A48" w:rsidRDefault="008A0A4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18"/>
          <w:szCs w:val="18"/>
        </w:rPr>
      </w:pPr>
    </w:p>
    <w:sectPr w:rsidR="008A0A48">
      <w:pgSz w:w="16838" w:h="11906" w:orient="landscape"/>
      <w:pgMar w:top="567" w:right="567" w:bottom="426" w:left="567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  <w:embedRegular r:id="rId1" w:fontKey="{84DA3A1E-7764-4DCE-94B4-CA7399536F52}"/>
    <w:embedBold r:id="rId2" w:fontKey="{9280DD89-BE8B-4472-BA01-B2CFA4AB480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3" w:fontKey="{942E13E0-01E6-48FD-B1E3-550A9C866EA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4DC3D475-A38D-4360-BB1D-86DC523D2DC2}"/>
    <w:embedItalic r:id="rId5" w:fontKey="{5AD17ACC-FB74-4889-B393-FADB28166589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D36883DB-BE6B-4541-9107-873AFE68E129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0A48"/>
    <w:rsid w:val="00151E4C"/>
    <w:rsid w:val="008A0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995D59F-D519-49D8-AEA2-501B1B0595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omic Sans MS" w:eastAsia="Comic Sans MS" w:hAnsi="Comic Sans MS" w:cs="Comic Sans MS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NoSpacing">
    <w:name w:val="No Spacing"/>
    <w:uiPriority w:val="1"/>
    <w:qFormat/>
    <w:rsid w:val="00CB1967"/>
    <w:pPr>
      <w:spacing w:after="0" w:line="240" w:lineRule="auto"/>
    </w:pPr>
  </w:style>
  <w:style w:type="table" w:styleId="TableGrid">
    <w:name w:val="Table Grid"/>
    <w:basedOn w:val="TableNormal"/>
    <w:uiPriority w:val="59"/>
    <w:rsid w:val="00CB19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B02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025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868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680B"/>
  </w:style>
  <w:style w:type="paragraph" w:styleId="Footer">
    <w:name w:val="footer"/>
    <w:basedOn w:val="Normal"/>
    <w:link w:val="FooterChar"/>
    <w:uiPriority w:val="99"/>
    <w:unhideWhenUsed/>
    <w:rsid w:val="00B868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680B"/>
  </w:style>
  <w:style w:type="character" w:customStyle="1" w:styleId="SubtitleChar">
    <w:name w:val="Subtitle Char"/>
    <w:basedOn w:val="DefaultParagraphFont"/>
    <w:link w:val="Subtitle"/>
    <w:uiPriority w:val="11"/>
    <w:rsid w:val="00C6689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32485"/>
    <w:pPr>
      <w:ind w:left="720"/>
      <w:contextualSpacing/>
    </w:pPr>
    <w:rPr>
      <w:rFonts w:asciiTheme="minorHAnsi" w:eastAsiaTheme="minorEastAsia" w:hAnsiTheme="minorHAnsi"/>
    </w:rPr>
  </w:style>
  <w:style w:type="paragraph" w:customStyle="1" w:styleId="Default">
    <w:name w:val="Default"/>
    <w:rsid w:val="005331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2F47AD"/>
    <w:rPr>
      <w:b/>
      <w:bCs/>
      <w:i w:val="0"/>
      <w:iCs w:val="0"/>
    </w:rPr>
  </w:style>
  <w:style w:type="character" w:customStyle="1" w:styleId="st1">
    <w:name w:val="st1"/>
    <w:basedOn w:val="DefaultParagraphFont"/>
    <w:rsid w:val="002F47AD"/>
  </w:style>
  <w:style w:type="character" w:styleId="Hyperlink">
    <w:name w:val="Hyperlink"/>
    <w:rsid w:val="00375B05"/>
    <w:rPr>
      <w:color w:val="0000FF"/>
      <w:u w:val="single"/>
    </w:rPr>
  </w:style>
  <w:style w:type="character" w:customStyle="1" w:styleId="TitleChar">
    <w:name w:val="Title Char"/>
    <w:basedOn w:val="DefaultParagraphFont"/>
    <w:link w:val="Title"/>
    <w:rsid w:val="00237403"/>
    <w:rPr>
      <w:rFonts w:eastAsia="Comic Sans MS" w:cs="Comic Sans MS"/>
      <w:b/>
      <w:sz w:val="72"/>
      <w:szCs w:val="72"/>
      <w:lang w:eastAsia="en-GB"/>
    </w:rPr>
  </w:style>
  <w:style w:type="paragraph" w:styleId="Subtitle">
    <w:name w:val="Subtitle"/>
    <w:basedOn w:val="Normal"/>
    <w:next w:val="Normal"/>
    <w:link w:val="SubtitleChar"/>
    <w:uiPriority w:val="11"/>
    <w:qFormat/>
    <w:rPr>
      <w:rFonts w:ascii="Cambria" w:eastAsia="Cambria" w:hAnsi="Cambria" w:cs="Cambria"/>
      <w:i/>
      <w:iCs/>
      <w:color w:val="4F81BD"/>
      <w:sz w:val="24"/>
      <w:szCs w:val="24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BjfiiQxKiGdb1+E6hkfEnyWXZUA==">CgMxLjAyDmgudHJibjZ1Y3dzbWdlOAByITF4SXItTWtPWl9Qam54MjA4dXEzT2RyelpMMkNTeGIyNQ==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1118</Words>
  <Characters>6379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Debbie Trivett</dc:creator>
  <cp:lastModifiedBy>Sophie Ashfield</cp:lastModifiedBy>
  <cp:revision>2</cp:revision>
  <dcterms:created xsi:type="dcterms:W3CDTF">2026-09-30T07:27:00Z</dcterms:created>
  <dcterms:modified xsi:type="dcterms:W3CDTF">2026-09-30T07:27:00Z</dcterms:modified>
</cp:coreProperties>
</file>