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FFA" w:rsidRDefault="00870BC6" w:rsidP="00B96B16">
      <w:pPr>
        <w:pStyle w:val="Heading2"/>
      </w:pPr>
      <w:r>
        <w:t>Pupil Premium Strategy Statement September 2026 – Templefield Lower School</w:t>
      </w:r>
    </w:p>
    <w:p w:rsidR="00870BC6" w:rsidRDefault="00870BC6">
      <w:pPr>
        <w:rPr>
          <w:rFonts w:ascii="Arial" w:hAnsi="Arial" w:cs="Arial"/>
        </w:rPr>
      </w:pPr>
      <w:r>
        <w:rPr>
          <w:rFonts w:ascii="Arial" w:hAnsi="Arial" w:cs="Arial"/>
        </w:rPr>
        <w:t>This statement details our school’s use of the Pupil Premium funding to help improve the attainment of our disadvantaged pupils. It outlines our Pupil Premium strategy; how we intend to spend the funding this academic year and the outcomes for disadvantaged pupils in the last academic year.</w:t>
      </w:r>
    </w:p>
    <w:p w:rsidR="00870BC6" w:rsidRDefault="00870BC6">
      <w:pPr>
        <w:rPr>
          <w:rFonts w:ascii="Arial" w:hAnsi="Arial" w:cs="Arial"/>
        </w:rPr>
      </w:pPr>
    </w:p>
    <w:p w:rsidR="00870BC6" w:rsidRDefault="00870BC6">
      <w:pPr>
        <w:rPr>
          <w:rFonts w:ascii="Arial" w:hAnsi="Arial" w:cs="Arial"/>
          <w:b/>
          <w:u w:val="single"/>
        </w:rPr>
      </w:pPr>
      <w:r>
        <w:rPr>
          <w:rFonts w:ascii="Arial" w:hAnsi="Arial" w:cs="Arial"/>
          <w:b/>
          <w:u w:val="single"/>
        </w:rPr>
        <w:t>School Overview:</w:t>
      </w:r>
    </w:p>
    <w:p w:rsidR="00870BC6" w:rsidRDefault="00870BC6">
      <w:pPr>
        <w:rPr>
          <w:rFonts w:ascii="Arial" w:hAnsi="Arial" w:cs="Arial"/>
        </w:rPr>
      </w:pPr>
    </w:p>
    <w:tbl>
      <w:tblPr>
        <w:tblStyle w:val="TableGrid"/>
        <w:tblW w:w="0" w:type="auto"/>
        <w:tblLook w:val="04A0" w:firstRow="1" w:lastRow="0" w:firstColumn="1" w:lastColumn="0" w:noHBand="0" w:noVBand="1"/>
      </w:tblPr>
      <w:tblGrid>
        <w:gridCol w:w="5228"/>
        <w:gridCol w:w="5228"/>
      </w:tblGrid>
      <w:tr w:rsidR="00870BC6" w:rsidTr="005B09BA">
        <w:trPr>
          <w:trHeight w:val="390"/>
        </w:trPr>
        <w:tc>
          <w:tcPr>
            <w:tcW w:w="5228" w:type="dxa"/>
          </w:tcPr>
          <w:p w:rsidR="00870BC6" w:rsidRPr="00870BC6" w:rsidRDefault="00870BC6">
            <w:pPr>
              <w:rPr>
                <w:rFonts w:ascii="Arial" w:hAnsi="Arial" w:cs="Arial"/>
                <w:b/>
                <w:u w:val="single"/>
              </w:rPr>
            </w:pPr>
            <w:r>
              <w:rPr>
                <w:rFonts w:ascii="Arial" w:hAnsi="Arial" w:cs="Arial"/>
                <w:b/>
                <w:u w:val="single"/>
              </w:rPr>
              <w:t>Detail</w:t>
            </w:r>
          </w:p>
        </w:tc>
        <w:tc>
          <w:tcPr>
            <w:tcW w:w="5228" w:type="dxa"/>
          </w:tcPr>
          <w:p w:rsidR="00870BC6" w:rsidRPr="00870BC6" w:rsidRDefault="00870BC6">
            <w:pPr>
              <w:rPr>
                <w:rFonts w:ascii="Arial" w:hAnsi="Arial" w:cs="Arial"/>
                <w:b/>
                <w:u w:val="single"/>
              </w:rPr>
            </w:pPr>
            <w:r>
              <w:rPr>
                <w:rFonts w:ascii="Arial" w:hAnsi="Arial" w:cs="Arial"/>
                <w:b/>
                <w:u w:val="single"/>
              </w:rPr>
              <w:t>Data</w:t>
            </w:r>
          </w:p>
        </w:tc>
      </w:tr>
      <w:tr w:rsidR="00870BC6" w:rsidTr="00870BC6">
        <w:tc>
          <w:tcPr>
            <w:tcW w:w="5228" w:type="dxa"/>
          </w:tcPr>
          <w:p w:rsidR="00870BC6" w:rsidRDefault="00870BC6">
            <w:pPr>
              <w:rPr>
                <w:rFonts w:ascii="Arial" w:hAnsi="Arial" w:cs="Arial"/>
              </w:rPr>
            </w:pPr>
            <w:r>
              <w:rPr>
                <w:rFonts w:ascii="Arial" w:hAnsi="Arial" w:cs="Arial"/>
              </w:rPr>
              <w:t>Number of pupils in school</w:t>
            </w:r>
          </w:p>
        </w:tc>
        <w:tc>
          <w:tcPr>
            <w:tcW w:w="5228" w:type="dxa"/>
          </w:tcPr>
          <w:p w:rsidR="00870BC6" w:rsidRPr="00B96B16" w:rsidRDefault="00870BC6">
            <w:pPr>
              <w:rPr>
                <w:rFonts w:ascii="Arial" w:hAnsi="Arial" w:cs="Arial"/>
              </w:rPr>
            </w:pPr>
            <w:r w:rsidRPr="00B96B16">
              <w:rPr>
                <w:rFonts w:ascii="Arial" w:hAnsi="Arial" w:cs="Arial"/>
              </w:rPr>
              <w:t>2</w:t>
            </w:r>
            <w:r w:rsidR="001B7AC0" w:rsidRPr="00B96B16">
              <w:rPr>
                <w:rFonts w:ascii="Arial" w:hAnsi="Arial" w:cs="Arial"/>
              </w:rPr>
              <w:t>5</w:t>
            </w:r>
            <w:r w:rsidR="008D200A" w:rsidRPr="00B96B16">
              <w:rPr>
                <w:rFonts w:ascii="Arial" w:hAnsi="Arial" w:cs="Arial"/>
              </w:rPr>
              <w:t>9</w:t>
            </w:r>
          </w:p>
        </w:tc>
      </w:tr>
      <w:tr w:rsidR="00870BC6" w:rsidTr="00870BC6">
        <w:tc>
          <w:tcPr>
            <w:tcW w:w="5228" w:type="dxa"/>
          </w:tcPr>
          <w:p w:rsidR="00870BC6" w:rsidRDefault="00870BC6">
            <w:pPr>
              <w:rPr>
                <w:rFonts w:ascii="Arial" w:hAnsi="Arial" w:cs="Arial"/>
              </w:rPr>
            </w:pPr>
            <w:r>
              <w:rPr>
                <w:rFonts w:ascii="Arial" w:hAnsi="Arial" w:cs="Arial"/>
              </w:rPr>
              <w:t>Proportion (%) of Pupil Premium eligible pupils</w:t>
            </w:r>
          </w:p>
        </w:tc>
        <w:tc>
          <w:tcPr>
            <w:tcW w:w="5228" w:type="dxa"/>
          </w:tcPr>
          <w:p w:rsidR="00870BC6" w:rsidRPr="00B96B16" w:rsidRDefault="00870BC6">
            <w:pPr>
              <w:rPr>
                <w:rFonts w:ascii="Arial" w:hAnsi="Arial" w:cs="Arial"/>
              </w:rPr>
            </w:pPr>
            <w:r w:rsidRPr="00B96B16">
              <w:rPr>
                <w:rFonts w:ascii="Arial" w:hAnsi="Arial" w:cs="Arial"/>
              </w:rPr>
              <w:t xml:space="preserve">17 children </w:t>
            </w:r>
            <w:r w:rsidR="00BE5C95" w:rsidRPr="00B96B16">
              <w:rPr>
                <w:rFonts w:ascii="Arial" w:hAnsi="Arial" w:cs="Arial"/>
              </w:rPr>
              <w:t xml:space="preserve">= </w:t>
            </w:r>
            <w:r w:rsidR="00B96B16">
              <w:rPr>
                <w:rFonts w:ascii="Arial" w:hAnsi="Arial" w:cs="Arial"/>
              </w:rPr>
              <w:t>7%</w:t>
            </w:r>
            <w:bookmarkStart w:id="0" w:name="_GoBack"/>
            <w:bookmarkEnd w:id="0"/>
          </w:p>
        </w:tc>
      </w:tr>
      <w:tr w:rsidR="00870BC6" w:rsidTr="00870BC6">
        <w:tc>
          <w:tcPr>
            <w:tcW w:w="5228" w:type="dxa"/>
          </w:tcPr>
          <w:p w:rsidR="00870BC6" w:rsidRDefault="00870BC6">
            <w:pPr>
              <w:rPr>
                <w:rFonts w:ascii="Arial" w:hAnsi="Arial" w:cs="Arial"/>
              </w:rPr>
            </w:pPr>
            <w:r>
              <w:rPr>
                <w:rFonts w:ascii="Arial" w:hAnsi="Arial" w:cs="Arial"/>
              </w:rPr>
              <w:t>Academic year / years that our current pupil premium strategy covers.</w:t>
            </w:r>
          </w:p>
        </w:tc>
        <w:tc>
          <w:tcPr>
            <w:tcW w:w="5228" w:type="dxa"/>
          </w:tcPr>
          <w:p w:rsidR="00870BC6" w:rsidRDefault="00870BC6">
            <w:pPr>
              <w:rPr>
                <w:rFonts w:ascii="Arial" w:hAnsi="Arial" w:cs="Arial"/>
              </w:rPr>
            </w:pPr>
            <w:r>
              <w:rPr>
                <w:rFonts w:ascii="Arial" w:hAnsi="Arial" w:cs="Arial"/>
              </w:rPr>
              <w:t>2026 – 2027 (</w:t>
            </w:r>
            <w:proofErr w:type="gramStart"/>
            <w:r>
              <w:rPr>
                <w:rFonts w:ascii="Arial" w:hAnsi="Arial" w:cs="Arial"/>
              </w:rPr>
              <w:t>3 year</w:t>
            </w:r>
            <w:proofErr w:type="gramEnd"/>
            <w:r>
              <w:rPr>
                <w:rFonts w:ascii="Arial" w:hAnsi="Arial" w:cs="Arial"/>
              </w:rPr>
              <w:t xml:space="preserve"> plan 2024 – 2027)</w:t>
            </w:r>
          </w:p>
        </w:tc>
      </w:tr>
      <w:tr w:rsidR="00870BC6" w:rsidTr="00870BC6">
        <w:tc>
          <w:tcPr>
            <w:tcW w:w="5228" w:type="dxa"/>
          </w:tcPr>
          <w:p w:rsidR="00870BC6" w:rsidRDefault="00870BC6">
            <w:pPr>
              <w:rPr>
                <w:rFonts w:ascii="Arial" w:hAnsi="Arial" w:cs="Arial"/>
              </w:rPr>
            </w:pPr>
            <w:r>
              <w:rPr>
                <w:rFonts w:ascii="Arial" w:hAnsi="Arial" w:cs="Arial"/>
              </w:rPr>
              <w:t>Date this statement was published</w:t>
            </w:r>
          </w:p>
        </w:tc>
        <w:tc>
          <w:tcPr>
            <w:tcW w:w="5228" w:type="dxa"/>
          </w:tcPr>
          <w:p w:rsidR="00870BC6" w:rsidRDefault="00870BC6">
            <w:pPr>
              <w:rPr>
                <w:rFonts w:ascii="Arial" w:hAnsi="Arial" w:cs="Arial"/>
              </w:rPr>
            </w:pPr>
            <w:r>
              <w:rPr>
                <w:rFonts w:ascii="Arial" w:hAnsi="Arial" w:cs="Arial"/>
              </w:rPr>
              <w:t>September 2026</w:t>
            </w:r>
          </w:p>
        </w:tc>
      </w:tr>
      <w:tr w:rsidR="00870BC6" w:rsidTr="00870BC6">
        <w:tc>
          <w:tcPr>
            <w:tcW w:w="5228" w:type="dxa"/>
          </w:tcPr>
          <w:p w:rsidR="00870BC6" w:rsidRDefault="00870BC6">
            <w:pPr>
              <w:rPr>
                <w:rFonts w:ascii="Arial" w:hAnsi="Arial" w:cs="Arial"/>
              </w:rPr>
            </w:pPr>
            <w:r>
              <w:rPr>
                <w:rFonts w:ascii="Arial" w:hAnsi="Arial" w:cs="Arial"/>
              </w:rPr>
              <w:t>Date on which it will be reviewed</w:t>
            </w:r>
          </w:p>
        </w:tc>
        <w:tc>
          <w:tcPr>
            <w:tcW w:w="5228" w:type="dxa"/>
          </w:tcPr>
          <w:p w:rsidR="00870BC6" w:rsidRDefault="00870BC6">
            <w:pPr>
              <w:rPr>
                <w:rFonts w:ascii="Arial" w:hAnsi="Arial" w:cs="Arial"/>
              </w:rPr>
            </w:pPr>
            <w:r>
              <w:rPr>
                <w:rFonts w:ascii="Arial" w:hAnsi="Arial" w:cs="Arial"/>
              </w:rPr>
              <w:t>September 2027</w:t>
            </w:r>
          </w:p>
        </w:tc>
      </w:tr>
      <w:tr w:rsidR="00870BC6" w:rsidTr="00870BC6">
        <w:tc>
          <w:tcPr>
            <w:tcW w:w="5228" w:type="dxa"/>
          </w:tcPr>
          <w:p w:rsidR="00870BC6" w:rsidRDefault="00870BC6">
            <w:pPr>
              <w:rPr>
                <w:rFonts w:ascii="Arial" w:hAnsi="Arial" w:cs="Arial"/>
              </w:rPr>
            </w:pPr>
            <w:r>
              <w:rPr>
                <w:rFonts w:ascii="Arial" w:hAnsi="Arial" w:cs="Arial"/>
              </w:rPr>
              <w:t>Statement authorised by</w:t>
            </w:r>
          </w:p>
        </w:tc>
        <w:tc>
          <w:tcPr>
            <w:tcW w:w="5228" w:type="dxa"/>
          </w:tcPr>
          <w:p w:rsidR="00870BC6" w:rsidRDefault="00870BC6">
            <w:pPr>
              <w:rPr>
                <w:rFonts w:ascii="Arial" w:hAnsi="Arial" w:cs="Arial"/>
              </w:rPr>
            </w:pPr>
            <w:r>
              <w:rPr>
                <w:rFonts w:ascii="Arial" w:hAnsi="Arial" w:cs="Arial"/>
              </w:rPr>
              <w:t>Debbie Trivett</w:t>
            </w:r>
          </w:p>
        </w:tc>
      </w:tr>
      <w:tr w:rsidR="00870BC6" w:rsidTr="00870BC6">
        <w:tc>
          <w:tcPr>
            <w:tcW w:w="5228" w:type="dxa"/>
          </w:tcPr>
          <w:p w:rsidR="00870BC6" w:rsidRDefault="00870BC6">
            <w:pPr>
              <w:rPr>
                <w:rFonts w:ascii="Arial" w:hAnsi="Arial" w:cs="Arial"/>
              </w:rPr>
            </w:pPr>
            <w:r>
              <w:rPr>
                <w:rFonts w:ascii="Arial" w:hAnsi="Arial" w:cs="Arial"/>
              </w:rPr>
              <w:t>Pupil Premium lead</w:t>
            </w:r>
          </w:p>
        </w:tc>
        <w:tc>
          <w:tcPr>
            <w:tcW w:w="5228" w:type="dxa"/>
          </w:tcPr>
          <w:p w:rsidR="00870BC6" w:rsidRDefault="00870BC6">
            <w:pPr>
              <w:rPr>
                <w:rFonts w:ascii="Arial" w:hAnsi="Arial" w:cs="Arial"/>
              </w:rPr>
            </w:pPr>
            <w:r>
              <w:rPr>
                <w:rFonts w:ascii="Arial" w:hAnsi="Arial" w:cs="Arial"/>
              </w:rPr>
              <w:t>Liz Fitch</w:t>
            </w:r>
          </w:p>
        </w:tc>
      </w:tr>
      <w:tr w:rsidR="00870BC6" w:rsidTr="00870BC6">
        <w:tc>
          <w:tcPr>
            <w:tcW w:w="5228" w:type="dxa"/>
          </w:tcPr>
          <w:p w:rsidR="00870BC6" w:rsidRDefault="00870BC6">
            <w:pPr>
              <w:rPr>
                <w:rFonts w:ascii="Arial" w:hAnsi="Arial" w:cs="Arial"/>
              </w:rPr>
            </w:pPr>
            <w:r>
              <w:rPr>
                <w:rFonts w:ascii="Arial" w:hAnsi="Arial" w:cs="Arial"/>
              </w:rPr>
              <w:t>Governor lead</w:t>
            </w:r>
          </w:p>
        </w:tc>
        <w:tc>
          <w:tcPr>
            <w:tcW w:w="5228" w:type="dxa"/>
          </w:tcPr>
          <w:p w:rsidR="00870BC6" w:rsidRDefault="00870BC6">
            <w:pPr>
              <w:rPr>
                <w:rFonts w:ascii="Arial" w:hAnsi="Arial" w:cs="Arial"/>
              </w:rPr>
            </w:pPr>
            <w:r>
              <w:rPr>
                <w:rFonts w:ascii="Arial" w:hAnsi="Arial" w:cs="Arial"/>
              </w:rPr>
              <w:t>Jo Johnson</w:t>
            </w:r>
          </w:p>
        </w:tc>
      </w:tr>
    </w:tbl>
    <w:p w:rsidR="00870BC6" w:rsidRDefault="00870BC6">
      <w:pPr>
        <w:rPr>
          <w:rFonts w:ascii="Arial" w:hAnsi="Arial" w:cs="Arial"/>
        </w:rPr>
      </w:pPr>
    </w:p>
    <w:p w:rsidR="00BE5C95" w:rsidRDefault="00BE5C95">
      <w:pPr>
        <w:rPr>
          <w:rFonts w:ascii="Arial" w:hAnsi="Arial" w:cs="Arial"/>
          <w:b/>
          <w:u w:val="single"/>
        </w:rPr>
      </w:pPr>
      <w:r>
        <w:rPr>
          <w:rFonts w:ascii="Arial" w:hAnsi="Arial" w:cs="Arial"/>
          <w:b/>
          <w:u w:val="single"/>
        </w:rPr>
        <w:t>Funding Overview:</w:t>
      </w:r>
    </w:p>
    <w:p w:rsidR="00BE5C95" w:rsidRDefault="00BE5C95">
      <w:pPr>
        <w:rPr>
          <w:rFonts w:ascii="Arial" w:hAnsi="Arial" w:cs="Arial"/>
          <w:b/>
          <w:u w:val="single"/>
        </w:rPr>
      </w:pPr>
    </w:p>
    <w:tbl>
      <w:tblPr>
        <w:tblStyle w:val="TableGrid"/>
        <w:tblW w:w="0" w:type="auto"/>
        <w:tblLook w:val="04A0" w:firstRow="1" w:lastRow="0" w:firstColumn="1" w:lastColumn="0" w:noHBand="0" w:noVBand="1"/>
      </w:tblPr>
      <w:tblGrid>
        <w:gridCol w:w="5228"/>
        <w:gridCol w:w="5228"/>
      </w:tblGrid>
      <w:tr w:rsidR="00BE5C95" w:rsidTr="00BE5C95">
        <w:tc>
          <w:tcPr>
            <w:tcW w:w="5228" w:type="dxa"/>
          </w:tcPr>
          <w:p w:rsidR="00BE5C95" w:rsidRPr="00BE5C95" w:rsidRDefault="00BE5C95">
            <w:pPr>
              <w:rPr>
                <w:rFonts w:ascii="Arial" w:hAnsi="Arial" w:cs="Arial"/>
                <w:b/>
                <w:u w:val="single"/>
              </w:rPr>
            </w:pPr>
            <w:r>
              <w:rPr>
                <w:rFonts w:ascii="Arial" w:hAnsi="Arial" w:cs="Arial"/>
                <w:b/>
                <w:u w:val="single"/>
              </w:rPr>
              <w:t>Detail</w:t>
            </w:r>
          </w:p>
        </w:tc>
        <w:tc>
          <w:tcPr>
            <w:tcW w:w="5228" w:type="dxa"/>
          </w:tcPr>
          <w:p w:rsidR="00BE5C95" w:rsidRPr="00BE5C95" w:rsidRDefault="00BE5C95">
            <w:pPr>
              <w:rPr>
                <w:rFonts w:ascii="Arial" w:hAnsi="Arial" w:cs="Arial"/>
                <w:b/>
                <w:u w:val="single"/>
              </w:rPr>
            </w:pPr>
            <w:r>
              <w:rPr>
                <w:rFonts w:ascii="Arial" w:hAnsi="Arial" w:cs="Arial"/>
                <w:b/>
                <w:u w:val="single"/>
              </w:rPr>
              <w:t>Amount</w:t>
            </w:r>
          </w:p>
        </w:tc>
      </w:tr>
      <w:tr w:rsidR="00BE5C95" w:rsidTr="00BE5C95">
        <w:tc>
          <w:tcPr>
            <w:tcW w:w="5228" w:type="dxa"/>
          </w:tcPr>
          <w:p w:rsidR="00BE5C95" w:rsidRDefault="00BE5C95">
            <w:pPr>
              <w:rPr>
                <w:rFonts w:ascii="Arial" w:hAnsi="Arial" w:cs="Arial"/>
              </w:rPr>
            </w:pPr>
            <w:r>
              <w:rPr>
                <w:rFonts w:ascii="Arial" w:hAnsi="Arial" w:cs="Arial"/>
              </w:rPr>
              <w:t>Pupil premium funding allocation this academic year</w:t>
            </w:r>
            <w:r w:rsidR="00FA3A99">
              <w:rPr>
                <w:rFonts w:ascii="Arial" w:hAnsi="Arial" w:cs="Arial"/>
              </w:rPr>
              <w:t>*</w:t>
            </w:r>
          </w:p>
        </w:tc>
        <w:tc>
          <w:tcPr>
            <w:tcW w:w="5228" w:type="dxa"/>
          </w:tcPr>
          <w:p w:rsidR="00BE5C95" w:rsidRDefault="001B7AC0">
            <w:pPr>
              <w:rPr>
                <w:rFonts w:ascii="Arial" w:hAnsi="Arial" w:cs="Arial"/>
              </w:rPr>
            </w:pPr>
            <w:r>
              <w:rPr>
                <w:rFonts w:ascii="Arial" w:hAnsi="Arial" w:cs="Arial"/>
              </w:rPr>
              <w:t>£42,170</w:t>
            </w:r>
          </w:p>
        </w:tc>
      </w:tr>
      <w:tr w:rsidR="00BE5C95" w:rsidTr="00BE5C95">
        <w:tc>
          <w:tcPr>
            <w:tcW w:w="5228" w:type="dxa"/>
          </w:tcPr>
          <w:p w:rsidR="00BE5C95" w:rsidRDefault="00BE5C95">
            <w:pPr>
              <w:rPr>
                <w:rFonts w:ascii="Arial" w:hAnsi="Arial" w:cs="Arial"/>
              </w:rPr>
            </w:pPr>
            <w:r>
              <w:rPr>
                <w:rFonts w:ascii="Arial" w:hAnsi="Arial" w:cs="Arial"/>
              </w:rPr>
              <w:t>Pupil premium funding carried forward from previous years</w:t>
            </w:r>
          </w:p>
        </w:tc>
        <w:tc>
          <w:tcPr>
            <w:tcW w:w="5228" w:type="dxa"/>
          </w:tcPr>
          <w:p w:rsidR="00BE5C95" w:rsidRDefault="00BE5C95">
            <w:pPr>
              <w:rPr>
                <w:rFonts w:ascii="Arial" w:hAnsi="Arial" w:cs="Arial"/>
              </w:rPr>
            </w:pPr>
            <w:r>
              <w:rPr>
                <w:rFonts w:ascii="Arial" w:hAnsi="Arial" w:cs="Arial"/>
              </w:rPr>
              <w:t>None</w:t>
            </w:r>
          </w:p>
        </w:tc>
      </w:tr>
      <w:tr w:rsidR="00BE5C95" w:rsidTr="00BE5C95">
        <w:tc>
          <w:tcPr>
            <w:tcW w:w="5228" w:type="dxa"/>
          </w:tcPr>
          <w:p w:rsidR="00BE5C95" w:rsidRDefault="00BE5C95">
            <w:pPr>
              <w:rPr>
                <w:rFonts w:ascii="Arial" w:hAnsi="Arial" w:cs="Arial"/>
              </w:rPr>
            </w:pPr>
            <w:r>
              <w:rPr>
                <w:rFonts w:ascii="Arial" w:hAnsi="Arial" w:cs="Arial"/>
              </w:rPr>
              <w:t>Total budget for this academic year</w:t>
            </w:r>
            <w:r w:rsidR="00FA3A99">
              <w:rPr>
                <w:rFonts w:ascii="Arial" w:hAnsi="Arial" w:cs="Arial"/>
              </w:rPr>
              <w:t>*</w:t>
            </w:r>
          </w:p>
        </w:tc>
        <w:tc>
          <w:tcPr>
            <w:tcW w:w="5228" w:type="dxa"/>
          </w:tcPr>
          <w:p w:rsidR="00BE5C95" w:rsidRDefault="005E55AE">
            <w:pPr>
              <w:rPr>
                <w:rFonts w:ascii="Arial" w:hAnsi="Arial" w:cs="Arial"/>
              </w:rPr>
            </w:pPr>
            <w:r>
              <w:rPr>
                <w:rFonts w:ascii="Arial" w:hAnsi="Arial" w:cs="Arial"/>
              </w:rPr>
              <w:t>£42,170</w:t>
            </w:r>
          </w:p>
        </w:tc>
      </w:tr>
    </w:tbl>
    <w:p w:rsidR="00BE5C95" w:rsidRDefault="00BE5C95">
      <w:pPr>
        <w:rPr>
          <w:rFonts w:ascii="Arial" w:hAnsi="Arial" w:cs="Arial"/>
        </w:rPr>
      </w:pPr>
    </w:p>
    <w:p w:rsidR="00BE5C95" w:rsidRPr="00FA3A99" w:rsidRDefault="00FA3A99" w:rsidP="00CB0EBE">
      <w:pPr>
        <w:ind w:left="142" w:hanging="142"/>
        <w:rPr>
          <w:rFonts w:ascii="Arial" w:hAnsi="Arial" w:cs="Arial"/>
          <w:i/>
        </w:rPr>
      </w:pPr>
      <w:r w:rsidRPr="00FA3A99">
        <w:rPr>
          <w:rFonts w:ascii="Arial" w:hAnsi="Arial" w:cs="Arial"/>
          <w:i/>
        </w:rPr>
        <w:t>*</w:t>
      </w:r>
      <w:r w:rsidR="00CB0EBE">
        <w:rPr>
          <w:rFonts w:ascii="Arial" w:hAnsi="Arial" w:cs="Arial"/>
          <w:i/>
        </w:rPr>
        <w:t xml:space="preserve"> </w:t>
      </w:r>
      <w:r w:rsidRPr="00FA3A99">
        <w:rPr>
          <w:rFonts w:ascii="Arial" w:hAnsi="Arial" w:cs="Arial"/>
          <w:i/>
        </w:rPr>
        <w:t>Templefield</w:t>
      </w:r>
      <w:r>
        <w:rPr>
          <w:rFonts w:ascii="Arial" w:hAnsi="Arial" w:cs="Arial"/>
          <w:i/>
        </w:rPr>
        <w:t xml:space="preserve"> Lower school operates with </w:t>
      </w:r>
      <w:r w:rsidR="005B09BA">
        <w:rPr>
          <w:rFonts w:ascii="Arial" w:hAnsi="Arial" w:cs="Arial"/>
          <w:i/>
        </w:rPr>
        <w:t>F</w:t>
      </w:r>
      <w:r>
        <w:rPr>
          <w:rFonts w:ascii="Arial" w:hAnsi="Arial" w:cs="Arial"/>
          <w:i/>
        </w:rPr>
        <w:t xml:space="preserve">inancial years rather than </w:t>
      </w:r>
      <w:r w:rsidR="005B09BA">
        <w:rPr>
          <w:rFonts w:ascii="Arial" w:hAnsi="Arial" w:cs="Arial"/>
          <w:i/>
        </w:rPr>
        <w:t>A</w:t>
      </w:r>
      <w:r>
        <w:rPr>
          <w:rFonts w:ascii="Arial" w:hAnsi="Arial" w:cs="Arial"/>
          <w:i/>
        </w:rPr>
        <w:t>cademic years and as such the known funding (</w:t>
      </w:r>
      <w:r w:rsidR="005E7C1A">
        <w:rPr>
          <w:rFonts w:ascii="Arial" w:hAnsi="Arial" w:cs="Arial"/>
          <w:i/>
        </w:rPr>
        <w:t xml:space="preserve">April </w:t>
      </w:r>
      <w:r w:rsidR="005B09BA">
        <w:rPr>
          <w:rFonts w:ascii="Arial" w:hAnsi="Arial" w:cs="Arial"/>
          <w:i/>
        </w:rPr>
        <w:t>26</w:t>
      </w:r>
      <w:r>
        <w:rPr>
          <w:rFonts w:ascii="Arial" w:hAnsi="Arial" w:cs="Arial"/>
          <w:i/>
        </w:rPr>
        <w:t xml:space="preserve"> to March</w:t>
      </w:r>
      <w:r w:rsidR="005B09BA">
        <w:rPr>
          <w:rFonts w:ascii="Arial" w:hAnsi="Arial" w:cs="Arial"/>
          <w:i/>
        </w:rPr>
        <w:t xml:space="preserve"> 27</w:t>
      </w:r>
      <w:r>
        <w:rPr>
          <w:rFonts w:ascii="Arial" w:hAnsi="Arial" w:cs="Arial"/>
          <w:i/>
        </w:rPr>
        <w:t>) has been</w:t>
      </w:r>
      <w:r w:rsidR="005B09BA">
        <w:rPr>
          <w:rFonts w:ascii="Arial" w:hAnsi="Arial" w:cs="Arial"/>
          <w:i/>
        </w:rPr>
        <w:t xml:space="preserve"> used</w:t>
      </w:r>
      <w:r w:rsidR="005E55AE">
        <w:rPr>
          <w:rFonts w:ascii="Arial" w:hAnsi="Arial" w:cs="Arial"/>
          <w:i/>
        </w:rPr>
        <w:t xml:space="preserve"> for this report</w:t>
      </w:r>
      <w:r>
        <w:rPr>
          <w:rFonts w:ascii="Arial" w:hAnsi="Arial" w:cs="Arial"/>
          <w:i/>
        </w:rPr>
        <w:t>. This assumes that all contributing factors</w:t>
      </w:r>
      <w:r w:rsidR="005E55AE">
        <w:rPr>
          <w:rFonts w:ascii="Arial" w:hAnsi="Arial" w:cs="Arial"/>
          <w:i/>
        </w:rPr>
        <w:t xml:space="preserve"> will</w:t>
      </w:r>
      <w:r>
        <w:rPr>
          <w:rFonts w:ascii="Arial" w:hAnsi="Arial" w:cs="Arial"/>
          <w:i/>
        </w:rPr>
        <w:t xml:space="preserve"> remain equal</w:t>
      </w:r>
      <w:r w:rsidR="005B09BA">
        <w:rPr>
          <w:rFonts w:ascii="Arial" w:hAnsi="Arial" w:cs="Arial"/>
          <w:i/>
        </w:rPr>
        <w:t xml:space="preserve"> beyond March 27.</w:t>
      </w: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BE5C95">
      <w:pPr>
        <w:rPr>
          <w:rFonts w:ascii="Arial" w:hAnsi="Arial" w:cs="Arial"/>
        </w:rPr>
      </w:pPr>
    </w:p>
    <w:p w:rsidR="00BE5C95" w:rsidRDefault="00C810A9">
      <w:pPr>
        <w:rPr>
          <w:rFonts w:ascii="Arial" w:hAnsi="Arial" w:cs="Arial"/>
          <w:b/>
          <w:u w:val="single"/>
        </w:rPr>
      </w:pPr>
      <w:r>
        <w:rPr>
          <w:rFonts w:ascii="Arial" w:hAnsi="Arial" w:cs="Arial"/>
          <w:b/>
          <w:u w:val="single"/>
        </w:rPr>
        <w:lastRenderedPageBreak/>
        <w:t>Part A – Pupil Premium Strategy Plan</w:t>
      </w:r>
    </w:p>
    <w:p w:rsidR="00C810A9" w:rsidRDefault="00C810A9">
      <w:pPr>
        <w:rPr>
          <w:rFonts w:ascii="Arial" w:hAnsi="Arial" w:cs="Arial"/>
          <w:b/>
        </w:rPr>
      </w:pPr>
      <w:r>
        <w:rPr>
          <w:rFonts w:ascii="Arial" w:hAnsi="Arial" w:cs="Arial"/>
          <w:b/>
        </w:rPr>
        <w:t>Statement of Intent</w:t>
      </w:r>
    </w:p>
    <w:p w:rsidR="00C810A9" w:rsidRDefault="00C810A9">
      <w:pPr>
        <w:rPr>
          <w:rFonts w:ascii="Arial" w:hAnsi="Arial" w:cs="Arial"/>
        </w:rPr>
      </w:pPr>
    </w:p>
    <w:p w:rsidR="00C810A9" w:rsidRDefault="00C810A9">
      <w:pPr>
        <w:rPr>
          <w:rFonts w:ascii="Arial" w:hAnsi="Arial" w:cs="Arial"/>
        </w:rPr>
      </w:pPr>
      <w:r>
        <w:rPr>
          <w:rFonts w:ascii="Arial" w:hAnsi="Arial" w:cs="Arial"/>
        </w:rPr>
        <w:t>At Templefield Lower School, our aim is that all pupils, regardless of background, reach their full potential, attaining well and achieving good outcomes. We want them to value their education and have a desire to learn and do well regardless of their background. We aim to ensure that our pupils are confident individuals who are the best people they can possibly be. When they leave our school, we want all children to read fluently and widely; to express their views confidently; to solve mathematical problems fluently and to have a wider knowledge of the world around them through our carefully constructed curriculum and the real-life experiences we offer. We also strive to engage our families in the education of their children and support parents and carers in having high aspirations for their children. We want children from disadvantaged background to be given opportunities to develop their cultural capital through attending extra-curricular clubs, special theme days and school trips.</w:t>
      </w:r>
    </w:p>
    <w:p w:rsidR="00506105" w:rsidRDefault="00506105">
      <w:pPr>
        <w:rPr>
          <w:rFonts w:ascii="Arial" w:hAnsi="Arial" w:cs="Arial"/>
        </w:rPr>
      </w:pPr>
    </w:p>
    <w:p w:rsidR="00506105" w:rsidRDefault="00506105">
      <w:pPr>
        <w:rPr>
          <w:rFonts w:ascii="Arial" w:hAnsi="Arial" w:cs="Arial"/>
        </w:rPr>
      </w:pPr>
      <w:r>
        <w:rPr>
          <w:rFonts w:ascii="Arial" w:hAnsi="Arial" w:cs="Arial"/>
        </w:rPr>
        <w:t>We want all our pupils to strive to meet our CORE values which are:</w:t>
      </w:r>
    </w:p>
    <w:p w:rsidR="00506105" w:rsidRDefault="00506105" w:rsidP="00506105">
      <w:pPr>
        <w:pStyle w:val="ListParagraph"/>
        <w:numPr>
          <w:ilvl w:val="0"/>
          <w:numId w:val="1"/>
        </w:numPr>
        <w:rPr>
          <w:rFonts w:ascii="Arial" w:hAnsi="Arial" w:cs="Arial"/>
        </w:rPr>
      </w:pPr>
      <w:r>
        <w:rPr>
          <w:rFonts w:ascii="Arial" w:hAnsi="Arial" w:cs="Arial"/>
        </w:rPr>
        <w:t>Respect</w:t>
      </w:r>
    </w:p>
    <w:p w:rsidR="00506105" w:rsidRDefault="00506105" w:rsidP="00506105">
      <w:pPr>
        <w:pStyle w:val="ListParagraph"/>
        <w:numPr>
          <w:ilvl w:val="0"/>
          <w:numId w:val="1"/>
        </w:numPr>
        <w:rPr>
          <w:rFonts w:ascii="Arial" w:hAnsi="Arial" w:cs="Arial"/>
        </w:rPr>
      </w:pPr>
      <w:r>
        <w:rPr>
          <w:rFonts w:ascii="Arial" w:hAnsi="Arial" w:cs="Arial"/>
        </w:rPr>
        <w:t>Honesty</w:t>
      </w:r>
    </w:p>
    <w:p w:rsidR="00506105" w:rsidRDefault="00506105" w:rsidP="00506105">
      <w:pPr>
        <w:pStyle w:val="ListParagraph"/>
        <w:numPr>
          <w:ilvl w:val="0"/>
          <w:numId w:val="1"/>
        </w:numPr>
        <w:rPr>
          <w:rFonts w:ascii="Arial" w:hAnsi="Arial" w:cs="Arial"/>
        </w:rPr>
      </w:pPr>
      <w:r>
        <w:rPr>
          <w:rFonts w:ascii="Arial" w:hAnsi="Arial" w:cs="Arial"/>
        </w:rPr>
        <w:t>Friendship</w:t>
      </w:r>
    </w:p>
    <w:p w:rsidR="00506105" w:rsidRDefault="00506105" w:rsidP="00506105">
      <w:pPr>
        <w:pStyle w:val="ListParagraph"/>
        <w:numPr>
          <w:ilvl w:val="0"/>
          <w:numId w:val="1"/>
        </w:numPr>
        <w:rPr>
          <w:rFonts w:ascii="Arial" w:hAnsi="Arial" w:cs="Arial"/>
        </w:rPr>
      </w:pPr>
      <w:r>
        <w:rPr>
          <w:rFonts w:ascii="Arial" w:hAnsi="Arial" w:cs="Arial"/>
        </w:rPr>
        <w:t>Kindness</w:t>
      </w:r>
    </w:p>
    <w:p w:rsidR="00506105" w:rsidRDefault="00506105" w:rsidP="00506105">
      <w:pPr>
        <w:pStyle w:val="ListParagraph"/>
        <w:numPr>
          <w:ilvl w:val="0"/>
          <w:numId w:val="1"/>
        </w:numPr>
        <w:rPr>
          <w:rFonts w:ascii="Arial" w:hAnsi="Arial" w:cs="Arial"/>
        </w:rPr>
      </w:pPr>
      <w:r>
        <w:rPr>
          <w:rFonts w:ascii="Arial" w:hAnsi="Arial" w:cs="Arial"/>
        </w:rPr>
        <w:t>Perseverance</w:t>
      </w:r>
    </w:p>
    <w:p w:rsidR="00506105" w:rsidRDefault="00506105" w:rsidP="00506105">
      <w:pPr>
        <w:pStyle w:val="ListParagraph"/>
        <w:numPr>
          <w:ilvl w:val="0"/>
          <w:numId w:val="1"/>
        </w:numPr>
        <w:rPr>
          <w:rFonts w:ascii="Arial" w:hAnsi="Arial" w:cs="Arial"/>
        </w:rPr>
      </w:pPr>
      <w:r>
        <w:rPr>
          <w:rFonts w:ascii="Arial" w:hAnsi="Arial" w:cs="Arial"/>
        </w:rPr>
        <w:t>Tolerance</w:t>
      </w:r>
    </w:p>
    <w:p w:rsidR="00506105" w:rsidRDefault="00506105" w:rsidP="00506105">
      <w:pPr>
        <w:pStyle w:val="ListParagraph"/>
        <w:numPr>
          <w:ilvl w:val="0"/>
          <w:numId w:val="1"/>
        </w:numPr>
        <w:rPr>
          <w:rFonts w:ascii="Arial" w:hAnsi="Arial" w:cs="Arial"/>
        </w:rPr>
      </w:pPr>
      <w:r>
        <w:rPr>
          <w:rFonts w:ascii="Arial" w:hAnsi="Arial" w:cs="Arial"/>
        </w:rPr>
        <w:t>Though</w:t>
      </w:r>
      <w:r w:rsidR="00492640">
        <w:rPr>
          <w:rFonts w:ascii="Arial" w:hAnsi="Arial" w:cs="Arial"/>
        </w:rPr>
        <w:t>t</w:t>
      </w:r>
      <w:r>
        <w:rPr>
          <w:rFonts w:ascii="Arial" w:hAnsi="Arial" w:cs="Arial"/>
        </w:rPr>
        <w:t>fulness</w:t>
      </w:r>
    </w:p>
    <w:p w:rsidR="00506105" w:rsidRDefault="00506105" w:rsidP="00506105">
      <w:pPr>
        <w:pStyle w:val="ListParagraph"/>
        <w:numPr>
          <w:ilvl w:val="0"/>
          <w:numId w:val="1"/>
        </w:numPr>
        <w:rPr>
          <w:rFonts w:ascii="Arial" w:hAnsi="Arial" w:cs="Arial"/>
        </w:rPr>
      </w:pPr>
      <w:r>
        <w:rPr>
          <w:rFonts w:ascii="Arial" w:hAnsi="Arial" w:cs="Arial"/>
        </w:rPr>
        <w:t>Courage</w:t>
      </w:r>
    </w:p>
    <w:p w:rsidR="00506105" w:rsidRDefault="00506105" w:rsidP="00506105">
      <w:pPr>
        <w:pStyle w:val="ListParagraph"/>
        <w:numPr>
          <w:ilvl w:val="0"/>
          <w:numId w:val="1"/>
        </w:numPr>
        <w:rPr>
          <w:rFonts w:ascii="Arial" w:hAnsi="Arial" w:cs="Arial"/>
        </w:rPr>
      </w:pPr>
      <w:r>
        <w:rPr>
          <w:rFonts w:ascii="Arial" w:hAnsi="Arial" w:cs="Arial"/>
        </w:rPr>
        <w:t>Patience</w:t>
      </w:r>
    </w:p>
    <w:p w:rsidR="00506105" w:rsidRDefault="00506105" w:rsidP="00506105">
      <w:pPr>
        <w:pStyle w:val="ListParagraph"/>
        <w:numPr>
          <w:ilvl w:val="0"/>
          <w:numId w:val="1"/>
        </w:numPr>
        <w:rPr>
          <w:rFonts w:ascii="Arial" w:hAnsi="Arial" w:cs="Arial"/>
        </w:rPr>
      </w:pPr>
      <w:r>
        <w:rPr>
          <w:rFonts w:ascii="Arial" w:hAnsi="Arial" w:cs="Arial"/>
        </w:rPr>
        <w:t>Co-operation</w:t>
      </w:r>
    </w:p>
    <w:p w:rsidR="00506105" w:rsidRDefault="00506105" w:rsidP="00506105">
      <w:pPr>
        <w:rPr>
          <w:rFonts w:ascii="Arial" w:hAnsi="Arial" w:cs="Arial"/>
        </w:rPr>
      </w:pPr>
      <w:r>
        <w:rPr>
          <w:rFonts w:ascii="Arial" w:hAnsi="Arial" w:cs="Arial"/>
        </w:rPr>
        <w:t>Using the RADY (raising the attainment of disadvantaged youngsters) approach, it is our intent to:</w:t>
      </w:r>
    </w:p>
    <w:p w:rsidR="00506105" w:rsidRDefault="00506105" w:rsidP="00506105">
      <w:pPr>
        <w:pStyle w:val="ListParagraph"/>
        <w:numPr>
          <w:ilvl w:val="0"/>
          <w:numId w:val="2"/>
        </w:numPr>
        <w:rPr>
          <w:rFonts w:ascii="Arial" w:hAnsi="Arial" w:cs="Arial"/>
        </w:rPr>
      </w:pPr>
      <w:r>
        <w:rPr>
          <w:rFonts w:ascii="Arial" w:hAnsi="Arial" w:cs="Arial"/>
        </w:rPr>
        <w:t>raise expectations</w:t>
      </w:r>
    </w:p>
    <w:p w:rsidR="00506105" w:rsidRDefault="00506105" w:rsidP="00506105">
      <w:pPr>
        <w:pStyle w:val="ListParagraph"/>
        <w:numPr>
          <w:ilvl w:val="0"/>
          <w:numId w:val="2"/>
        </w:numPr>
        <w:rPr>
          <w:rFonts w:ascii="Arial" w:hAnsi="Arial" w:cs="Arial"/>
        </w:rPr>
      </w:pPr>
      <w:r>
        <w:rPr>
          <w:rFonts w:ascii="Arial" w:hAnsi="Arial" w:cs="Arial"/>
        </w:rPr>
        <w:t>raise awareness</w:t>
      </w:r>
    </w:p>
    <w:p w:rsidR="00506105" w:rsidRDefault="00506105" w:rsidP="00506105">
      <w:pPr>
        <w:pStyle w:val="ListParagraph"/>
        <w:numPr>
          <w:ilvl w:val="0"/>
          <w:numId w:val="2"/>
        </w:numPr>
        <w:rPr>
          <w:rFonts w:ascii="Arial" w:hAnsi="Arial" w:cs="Arial"/>
        </w:rPr>
      </w:pPr>
      <w:r>
        <w:rPr>
          <w:rFonts w:ascii="Arial" w:hAnsi="Arial" w:cs="Arial"/>
        </w:rPr>
        <w:t>raise aspirations</w:t>
      </w:r>
    </w:p>
    <w:p w:rsidR="00506105" w:rsidRDefault="00506105" w:rsidP="00506105">
      <w:pPr>
        <w:rPr>
          <w:rFonts w:ascii="Arial" w:hAnsi="Arial" w:cs="Arial"/>
        </w:rPr>
      </w:pPr>
      <w:r>
        <w:rPr>
          <w:rFonts w:ascii="Arial" w:hAnsi="Arial" w:cs="Arial"/>
        </w:rPr>
        <w:t>In order to close gaps between our disadvantaged pupils and their peers both in terms of attainment and holistic opportunities and experiences by focusing on equity not equality.</w:t>
      </w:r>
    </w:p>
    <w:p w:rsidR="00506105" w:rsidRDefault="00506105" w:rsidP="00506105">
      <w:pPr>
        <w:rPr>
          <w:rFonts w:ascii="Arial" w:hAnsi="Arial" w:cs="Arial"/>
        </w:rPr>
      </w:pPr>
    </w:p>
    <w:p w:rsidR="00506105" w:rsidRDefault="00506105" w:rsidP="00506105">
      <w:pPr>
        <w:rPr>
          <w:rFonts w:ascii="Arial" w:hAnsi="Arial" w:cs="Arial"/>
          <w:b/>
          <w:u w:val="single"/>
        </w:rPr>
      </w:pPr>
      <w:r>
        <w:rPr>
          <w:rFonts w:ascii="Arial" w:hAnsi="Arial" w:cs="Arial"/>
          <w:b/>
          <w:u w:val="single"/>
        </w:rPr>
        <w:t>Key Principles:</w:t>
      </w:r>
    </w:p>
    <w:p w:rsidR="00506105" w:rsidRPr="00506105" w:rsidRDefault="00506105" w:rsidP="00506105">
      <w:pPr>
        <w:rPr>
          <w:rFonts w:ascii="Arial" w:hAnsi="Arial" w:cs="Arial"/>
        </w:rPr>
      </w:pPr>
      <w:r>
        <w:rPr>
          <w:rFonts w:ascii="Arial" w:hAnsi="Arial" w:cs="Arial"/>
        </w:rPr>
        <w:t>We will ensure that effective teaching, learning and assessment meets the needs of all pupils through rigorous analysis of data. We will hold pupil progress reviews each term where the barriers to learning will be discussed in detail for all disadvantaged pupils and targeted, evidence-based interventions will be planned for, to ensure that all of these pupils have the opportunity to make more progress than their peers. Alongside academic support, we will ensure that those pupils who have social, emotional and mental health needs will access high quality provision from appropriately trained adults. We will follow the principles of RADY to ensure we provide equity and proportionate representation for pupil premium pupils.</w:t>
      </w:r>
    </w:p>
    <w:p w:rsidR="00BE5C95" w:rsidRDefault="00BE5C95">
      <w:pPr>
        <w:rPr>
          <w:rFonts w:ascii="Arial" w:hAnsi="Arial" w:cs="Arial"/>
        </w:rPr>
      </w:pPr>
    </w:p>
    <w:p w:rsidR="00BE5C95" w:rsidRDefault="00BE5C95">
      <w:pPr>
        <w:rPr>
          <w:rFonts w:ascii="Arial" w:hAnsi="Arial" w:cs="Arial"/>
        </w:rPr>
      </w:pPr>
    </w:p>
    <w:p w:rsidR="00506105" w:rsidRDefault="00506105">
      <w:pPr>
        <w:rPr>
          <w:rFonts w:ascii="Arial" w:hAnsi="Arial" w:cs="Arial"/>
        </w:rPr>
      </w:pPr>
    </w:p>
    <w:p w:rsidR="00506105" w:rsidRDefault="00506105">
      <w:pPr>
        <w:rPr>
          <w:rFonts w:ascii="Arial" w:hAnsi="Arial" w:cs="Arial"/>
        </w:rPr>
      </w:pPr>
    </w:p>
    <w:p w:rsidR="00506105" w:rsidRDefault="00506105">
      <w:pPr>
        <w:rPr>
          <w:rFonts w:ascii="Arial" w:hAnsi="Arial" w:cs="Arial"/>
        </w:rPr>
      </w:pPr>
    </w:p>
    <w:p w:rsidR="00506105" w:rsidRDefault="00506105">
      <w:pPr>
        <w:rPr>
          <w:rFonts w:ascii="Arial" w:hAnsi="Arial" w:cs="Arial"/>
          <w:b/>
          <w:u w:val="single"/>
        </w:rPr>
      </w:pPr>
      <w:r>
        <w:rPr>
          <w:rFonts w:ascii="Arial" w:hAnsi="Arial" w:cs="Arial"/>
          <w:b/>
          <w:u w:val="single"/>
        </w:rPr>
        <w:t>Challenges:</w:t>
      </w:r>
    </w:p>
    <w:p w:rsidR="00506105" w:rsidRDefault="00506105">
      <w:pPr>
        <w:rPr>
          <w:rFonts w:ascii="Arial" w:hAnsi="Arial" w:cs="Arial"/>
        </w:rPr>
      </w:pPr>
      <w:r>
        <w:rPr>
          <w:rFonts w:ascii="Arial" w:hAnsi="Arial" w:cs="Arial"/>
        </w:rPr>
        <w:t>This details the key challenges to achievement that we have identified among our disadvantaged pupils.</w:t>
      </w:r>
    </w:p>
    <w:tbl>
      <w:tblPr>
        <w:tblStyle w:val="TableGrid"/>
        <w:tblW w:w="0" w:type="auto"/>
        <w:tblLook w:val="04A0" w:firstRow="1" w:lastRow="0" w:firstColumn="1" w:lastColumn="0" w:noHBand="0" w:noVBand="1"/>
      </w:tblPr>
      <w:tblGrid>
        <w:gridCol w:w="2263"/>
        <w:gridCol w:w="8193"/>
      </w:tblGrid>
      <w:tr w:rsidR="00506105" w:rsidTr="00506105">
        <w:tc>
          <w:tcPr>
            <w:tcW w:w="2263" w:type="dxa"/>
          </w:tcPr>
          <w:p w:rsidR="00506105" w:rsidRPr="00506105" w:rsidRDefault="00506105">
            <w:pPr>
              <w:rPr>
                <w:rFonts w:ascii="Arial" w:hAnsi="Arial" w:cs="Arial"/>
                <w:b/>
                <w:u w:val="single"/>
              </w:rPr>
            </w:pPr>
            <w:r>
              <w:rPr>
                <w:rFonts w:ascii="Arial" w:hAnsi="Arial" w:cs="Arial"/>
                <w:b/>
                <w:u w:val="single"/>
              </w:rPr>
              <w:t>Challenge Number</w:t>
            </w:r>
          </w:p>
        </w:tc>
        <w:tc>
          <w:tcPr>
            <w:tcW w:w="8193" w:type="dxa"/>
          </w:tcPr>
          <w:p w:rsidR="00506105" w:rsidRPr="00506105" w:rsidRDefault="00506105">
            <w:pPr>
              <w:rPr>
                <w:rFonts w:ascii="Arial" w:hAnsi="Arial" w:cs="Arial"/>
                <w:b/>
                <w:u w:val="single"/>
              </w:rPr>
            </w:pPr>
            <w:r>
              <w:rPr>
                <w:rFonts w:ascii="Arial" w:hAnsi="Arial" w:cs="Arial"/>
                <w:b/>
                <w:u w:val="single"/>
              </w:rPr>
              <w:t>Detail of Challenge</w:t>
            </w:r>
          </w:p>
        </w:tc>
      </w:tr>
      <w:tr w:rsidR="00506105" w:rsidTr="00506105">
        <w:tc>
          <w:tcPr>
            <w:tcW w:w="2263" w:type="dxa"/>
          </w:tcPr>
          <w:p w:rsidR="00506105" w:rsidRDefault="00506105">
            <w:pPr>
              <w:rPr>
                <w:rFonts w:ascii="Arial" w:hAnsi="Arial" w:cs="Arial"/>
              </w:rPr>
            </w:pPr>
            <w:r>
              <w:rPr>
                <w:rFonts w:ascii="Arial" w:hAnsi="Arial" w:cs="Arial"/>
              </w:rPr>
              <w:t>1</w:t>
            </w:r>
          </w:p>
        </w:tc>
        <w:tc>
          <w:tcPr>
            <w:tcW w:w="8193" w:type="dxa"/>
          </w:tcPr>
          <w:p w:rsidR="00506105" w:rsidRDefault="00506105">
            <w:pPr>
              <w:rPr>
                <w:rFonts w:ascii="Arial" w:hAnsi="Arial" w:cs="Arial"/>
              </w:rPr>
            </w:pPr>
            <w:r>
              <w:rPr>
                <w:rFonts w:ascii="Arial" w:hAnsi="Arial" w:cs="Arial"/>
              </w:rPr>
              <w:t xml:space="preserve">Significant gap between PP children and non-PP children in </w:t>
            </w:r>
            <w:r w:rsidR="004143BC">
              <w:rPr>
                <w:rFonts w:ascii="Arial" w:hAnsi="Arial" w:cs="Arial"/>
              </w:rPr>
              <w:t>writing and maths across the whole school.</w:t>
            </w:r>
          </w:p>
        </w:tc>
      </w:tr>
      <w:tr w:rsidR="00506105" w:rsidTr="00506105">
        <w:tc>
          <w:tcPr>
            <w:tcW w:w="2263" w:type="dxa"/>
          </w:tcPr>
          <w:p w:rsidR="00506105" w:rsidRDefault="00506105">
            <w:pPr>
              <w:rPr>
                <w:rFonts w:ascii="Arial" w:hAnsi="Arial" w:cs="Arial"/>
              </w:rPr>
            </w:pPr>
            <w:r>
              <w:rPr>
                <w:rFonts w:ascii="Arial" w:hAnsi="Arial" w:cs="Arial"/>
              </w:rPr>
              <w:t>2</w:t>
            </w:r>
          </w:p>
        </w:tc>
        <w:tc>
          <w:tcPr>
            <w:tcW w:w="8193" w:type="dxa"/>
          </w:tcPr>
          <w:p w:rsidR="00506105" w:rsidRDefault="004143BC">
            <w:pPr>
              <w:rPr>
                <w:rFonts w:ascii="Arial" w:hAnsi="Arial" w:cs="Arial"/>
              </w:rPr>
            </w:pPr>
            <w:r>
              <w:rPr>
                <w:rFonts w:ascii="Arial" w:hAnsi="Arial" w:cs="Arial"/>
              </w:rPr>
              <w:t>Significant proportion of PP children on SEND register for SEMH difficulties (16 out of 30 – 53%) compared to proportion of SEMH difficulties across the whole school (36 out of 281 – 13%).</w:t>
            </w:r>
          </w:p>
        </w:tc>
      </w:tr>
      <w:tr w:rsidR="00506105" w:rsidTr="00506105">
        <w:tc>
          <w:tcPr>
            <w:tcW w:w="2263" w:type="dxa"/>
          </w:tcPr>
          <w:p w:rsidR="00506105" w:rsidRDefault="00506105">
            <w:pPr>
              <w:rPr>
                <w:rFonts w:ascii="Arial" w:hAnsi="Arial" w:cs="Arial"/>
              </w:rPr>
            </w:pPr>
            <w:r>
              <w:rPr>
                <w:rFonts w:ascii="Arial" w:hAnsi="Arial" w:cs="Arial"/>
              </w:rPr>
              <w:t>3</w:t>
            </w:r>
          </w:p>
        </w:tc>
        <w:tc>
          <w:tcPr>
            <w:tcW w:w="8193" w:type="dxa"/>
          </w:tcPr>
          <w:p w:rsidR="00506105" w:rsidRDefault="004143BC">
            <w:pPr>
              <w:rPr>
                <w:rFonts w:ascii="Arial" w:hAnsi="Arial" w:cs="Arial"/>
              </w:rPr>
            </w:pPr>
            <w:r>
              <w:rPr>
                <w:rFonts w:ascii="Arial" w:hAnsi="Arial" w:cs="Arial"/>
              </w:rPr>
              <w:t xml:space="preserve">Attendance of Pupil Premium children is lower than both the national average and the attendance of </w:t>
            </w:r>
            <w:proofErr w:type="gramStart"/>
            <w:r>
              <w:rPr>
                <w:rFonts w:ascii="Arial" w:hAnsi="Arial" w:cs="Arial"/>
              </w:rPr>
              <w:t>non PP</w:t>
            </w:r>
            <w:proofErr w:type="gramEnd"/>
            <w:r>
              <w:rPr>
                <w:rFonts w:ascii="Arial" w:hAnsi="Arial" w:cs="Arial"/>
              </w:rPr>
              <w:t xml:space="preserve"> peers at our school.</w:t>
            </w:r>
          </w:p>
        </w:tc>
      </w:tr>
      <w:tr w:rsidR="00506105" w:rsidTr="00506105">
        <w:tc>
          <w:tcPr>
            <w:tcW w:w="2263" w:type="dxa"/>
          </w:tcPr>
          <w:p w:rsidR="00506105" w:rsidRDefault="00506105">
            <w:pPr>
              <w:rPr>
                <w:rFonts w:ascii="Arial" w:hAnsi="Arial" w:cs="Arial"/>
              </w:rPr>
            </w:pPr>
            <w:r>
              <w:rPr>
                <w:rFonts w:ascii="Arial" w:hAnsi="Arial" w:cs="Arial"/>
              </w:rPr>
              <w:t>4</w:t>
            </w:r>
          </w:p>
        </w:tc>
        <w:tc>
          <w:tcPr>
            <w:tcW w:w="8193" w:type="dxa"/>
          </w:tcPr>
          <w:p w:rsidR="00506105" w:rsidRDefault="004143BC">
            <w:pPr>
              <w:rPr>
                <w:rFonts w:ascii="Arial" w:hAnsi="Arial" w:cs="Arial"/>
              </w:rPr>
            </w:pPr>
            <w:r>
              <w:rPr>
                <w:rFonts w:ascii="Arial" w:hAnsi="Arial" w:cs="Arial"/>
              </w:rPr>
              <w:t>Children from disadvantaged backgrounds have limited life experiences compared to their peers.</w:t>
            </w:r>
          </w:p>
        </w:tc>
      </w:tr>
      <w:tr w:rsidR="00506105" w:rsidTr="00506105">
        <w:tc>
          <w:tcPr>
            <w:tcW w:w="2263" w:type="dxa"/>
          </w:tcPr>
          <w:p w:rsidR="00506105" w:rsidRDefault="00506105">
            <w:pPr>
              <w:rPr>
                <w:rFonts w:ascii="Arial" w:hAnsi="Arial" w:cs="Arial"/>
              </w:rPr>
            </w:pPr>
            <w:r>
              <w:rPr>
                <w:rFonts w:ascii="Arial" w:hAnsi="Arial" w:cs="Arial"/>
              </w:rPr>
              <w:t>5</w:t>
            </w:r>
          </w:p>
        </w:tc>
        <w:tc>
          <w:tcPr>
            <w:tcW w:w="8193" w:type="dxa"/>
          </w:tcPr>
          <w:p w:rsidR="00506105" w:rsidRDefault="004143BC">
            <w:pPr>
              <w:rPr>
                <w:rFonts w:ascii="Arial" w:hAnsi="Arial" w:cs="Arial"/>
              </w:rPr>
            </w:pPr>
            <w:r>
              <w:rPr>
                <w:rFonts w:ascii="Arial" w:hAnsi="Arial" w:cs="Arial"/>
              </w:rPr>
              <w:t>Parents of disadvantaged children can be reluctant to engage with their children’s learning and/or attend curricular events.</w:t>
            </w:r>
          </w:p>
        </w:tc>
      </w:tr>
    </w:tbl>
    <w:p w:rsidR="00506105" w:rsidRDefault="00506105">
      <w:pPr>
        <w:rPr>
          <w:rFonts w:ascii="Arial" w:hAnsi="Arial" w:cs="Arial"/>
        </w:rPr>
      </w:pPr>
    </w:p>
    <w:p w:rsidR="004143BC" w:rsidRDefault="004143BC">
      <w:pPr>
        <w:rPr>
          <w:rFonts w:ascii="Arial" w:hAnsi="Arial" w:cs="Arial"/>
          <w:b/>
          <w:u w:val="single"/>
        </w:rPr>
      </w:pPr>
      <w:r>
        <w:rPr>
          <w:rFonts w:ascii="Arial" w:hAnsi="Arial" w:cs="Arial"/>
          <w:b/>
          <w:u w:val="single"/>
        </w:rPr>
        <w:t>Intended Outcomes:</w:t>
      </w:r>
    </w:p>
    <w:p w:rsidR="004143BC" w:rsidRPr="004143BC" w:rsidRDefault="004143BC">
      <w:pPr>
        <w:rPr>
          <w:rFonts w:ascii="Arial" w:hAnsi="Arial" w:cs="Arial"/>
        </w:rPr>
      </w:pPr>
      <w:r>
        <w:rPr>
          <w:rFonts w:ascii="Arial" w:hAnsi="Arial" w:cs="Arial"/>
        </w:rPr>
        <w:t>This explains the outcomes we are aiming for by the end of the current strategy plan, and how we will measure how far they have been achieved.</w:t>
      </w:r>
    </w:p>
    <w:p w:rsidR="004143BC" w:rsidRDefault="004143BC">
      <w:pPr>
        <w:rPr>
          <w:rFonts w:ascii="Arial" w:hAnsi="Arial" w:cs="Arial"/>
        </w:rPr>
      </w:pPr>
    </w:p>
    <w:tbl>
      <w:tblPr>
        <w:tblStyle w:val="TableGrid"/>
        <w:tblW w:w="0" w:type="auto"/>
        <w:tblLook w:val="04A0" w:firstRow="1" w:lastRow="0" w:firstColumn="1" w:lastColumn="0" w:noHBand="0" w:noVBand="1"/>
      </w:tblPr>
      <w:tblGrid>
        <w:gridCol w:w="3539"/>
        <w:gridCol w:w="6917"/>
      </w:tblGrid>
      <w:tr w:rsidR="004143BC" w:rsidTr="004143BC">
        <w:tc>
          <w:tcPr>
            <w:tcW w:w="3539" w:type="dxa"/>
          </w:tcPr>
          <w:p w:rsidR="004143BC" w:rsidRPr="004143BC" w:rsidRDefault="004143BC">
            <w:pPr>
              <w:rPr>
                <w:rFonts w:ascii="Arial" w:hAnsi="Arial" w:cs="Arial"/>
                <w:b/>
              </w:rPr>
            </w:pPr>
            <w:r>
              <w:rPr>
                <w:rFonts w:ascii="Arial" w:hAnsi="Arial" w:cs="Arial"/>
                <w:b/>
              </w:rPr>
              <w:t>Intended Outcome</w:t>
            </w:r>
          </w:p>
        </w:tc>
        <w:tc>
          <w:tcPr>
            <w:tcW w:w="6917" w:type="dxa"/>
          </w:tcPr>
          <w:p w:rsidR="004143BC" w:rsidRPr="004143BC" w:rsidRDefault="004143BC">
            <w:pPr>
              <w:rPr>
                <w:rFonts w:ascii="Arial" w:hAnsi="Arial" w:cs="Arial"/>
                <w:b/>
              </w:rPr>
            </w:pPr>
            <w:r>
              <w:rPr>
                <w:rFonts w:ascii="Arial" w:hAnsi="Arial" w:cs="Arial"/>
                <w:b/>
              </w:rPr>
              <w:t>Success Criteria</w:t>
            </w:r>
          </w:p>
        </w:tc>
      </w:tr>
      <w:tr w:rsidR="004143BC" w:rsidTr="004143BC">
        <w:tc>
          <w:tcPr>
            <w:tcW w:w="3539" w:type="dxa"/>
          </w:tcPr>
          <w:p w:rsidR="004143BC" w:rsidRDefault="004143BC">
            <w:pPr>
              <w:rPr>
                <w:rFonts w:ascii="Arial" w:hAnsi="Arial" w:cs="Arial"/>
              </w:rPr>
            </w:pPr>
            <w:r>
              <w:rPr>
                <w:rFonts w:ascii="Arial" w:hAnsi="Arial" w:cs="Arial"/>
              </w:rPr>
              <w:t>Gap in attainment between PP children and their non-PP peers to diminish and PP children to achieve in-line with non-PP peers in writing and maths.</w:t>
            </w:r>
          </w:p>
        </w:tc>
        <w:tc>
          <w:tcPr>
            <w:tcW w:w="6917" w:type="dxa"/>
          </w:tcPr>
          <w:p w:rsidR="004143BC" w:rsidRDefault="00E5302E" w:rsidP="00E5302E">
            <w:pPr>
              <w:pStyle w:val="ListParagraph"/>
              <w:numPr>
                <w:ilvl w:val="0"/>
                <w:numId w:val="3"/>
              </w:numPr>
              <w:rPr>
                <w:rFonts w:ascii="Arial" w:hAnsi="Arial" w:cs="Arial"/>
              </w:rPr>
            </w:pPr>
            <w:r>
              <w:rPr>
                <w:rFonts w:ascii="Arial" w:hAnsi="Arial" w:cs="Arial"/>
              </w:rPr>
              <w:t>Ambitious target s</w:t>
            </w:r>
            <w:r w:rsidR="00CB7D31">
              <w:rPr>
                <w:rFonts w:ascii="Arial" w:hAnsi="Arial" w:cs="Arial"/>
              </w:rPr>
              <w:t>etting to ensure progress rates are maximised through RADY uplift for all PP children.</w:t>
            </w:r>
          </w:p>
          <w:p w:rsidR="00CB7D31" w:rsidRDefault="00CB7D31" w:rsidP="00E5302E">
            <w:pPr>
              <w:pStyle w:val="ListParagraph"/>
              <w:numPr>
                <w:ilvl w:val="0"/>
                <w:numId w:val="3"/>
              </w:numPr>
              <w:rPr>
                <w:rFonts w:ascii="Arial" w:hAnsi="Arial" w:cs="Arial"/>
              </w:rPr>
            </w:pPr>
            <w:r>
              <w:rPr>
                <w:rFonts w:ascii="Arial" w:hAnsi="Arial" w:cs="Arial"/>
              </w:rPr>
              <w:t>Teachers to apply RADY principles of equity and ‘over-serve’ PP children with quality first teaching time.</w:t>
            </w:r>
          </w:p>
          <w:p w:rsidR="00CB7D31" w:rsidRDefault="00CB7D31" w:rsidP="00E5302E">
            <w:pPr>
              <w:pStyle w:val="ListParagraph"/>
              <w:numPr>
                <w:ilvl w:val="0"/>
                <w:numId w:val="3"/>
              </w:numPr>
              <w:rPr>
                <w:rFonts w:ascii="Arial" w:hAnsi="Arial" w:cs="Arial"/>
              </w:rPr>
            </w:pPr>
            <w:r>
              <w:rPr>
                <w:rFonts w:ascii="Arial" w:hAnsi="Arial" w:cs="Arial"/>
              </w:rPr>
              <w:t>Targeted interventions to ensure all PP children are given the opportunity to make accelerated progress.</w:t>
            </w:r>
          </w:p>
          <w:p w:rsidR="00CB7D31" w:rsidRPr="00E5302E" w:rsidRDefault="00CB7D31" w:rsidP="00E5302E">
            <w:pPr>
              <w:pStyle w:val="ListParagraph"/>
              <w:numPr>
                <w:ilvl w:val="0"/>
                <w:numId w:val="3"/>
              </w:numPr>
              <w:rPr>
                <w:rFonts w:ascii="Arial" w:hAnsi="Arial" w:cs="Arial"/>
              </w:rPr>
            </w:pPr>
            <w:r>
              <w:rPr>
                <w:rFonts w:ascii="Arial" w:hAnsi="Arial" w:cs="Arial"/>
              </w:rPr>
              <w:t>Clear tracking of data for writing and maths across all year groups, with PP children being a particular focus in PPMs.</w:t>
            </w:r>
          </w:p>
        </w:tc>
      </w:tr>
      <w:tr w:rsidR="004143BC" w:rsidTr="004143BC">
        <w:tc>
          <w:tcPr>
            <w:tcW w:w="3539" w:type="dxa"/>
          </w:tcPr>
          <w:p w:rsidR="004143BC" w:rsidRDefault="00D46B18">
            <w:pPr>
              <w:rPr>
                <w:rFonts w:ascii="Arial" w:hAnsi="Arial" w:cs="Arial"/>
              </w:rPr>
            </w:pPr>
            <w:r>
              <w:rPr>
                <w:rFonts w:ascii="Arial" w:hAnsi="Arial" w:cs="Arial"/>
              </w:rPr>
              <w:t>PP children with SEMH difficulties to make measurable progress with their behaviour and their learning to reduce the attainment gap between PP children and their non-PP peers.</w:t>
            </w:r>
          </w:p>
        </w:tc>
        <w:tc>
          <w:tcPr>
            <w:tcW w:w="6917" w:type="dxa"/>
          </w:tcPr>
          <w:p w:rsidR="004143BC" w:rsidRDefault="00CB7D31" w:rsidP="00CB7D31">
            <w:pPr>
              <w:pStyle w:val="ListParagraph"/>
              <w:numPr>
                <w:ilvl w:val="0"/>
                <w:numId w:val="4"/>
              </w:numPr>
              <w:rPr>
                <w:rFonts w:ascii="Arial" w:hAnsi="Arial" w:cs="Arial"/>
              </w:rPr>
            </w:pPr>
            <w:r>
              <w:rPr>
                <w:rFonts w:ascii="Arial" w:hAnsi="Arial" w:cs="Arial"/>
              </w:rPr>
              <w:t>Early identification using SEND monitoring and discussions between class teachers and PP lead.</w:t>
            </w:r>
          </w:p>
          <w:p w:rsidR="00CB7D31" w:rsidRDefault="00CB7D31" w:rsidP="00CB7D31">
            <w:pPr>
              <w:pStyle w:val="ListParagraph"/>
              <w:numPr>
                <w:ilvl w:val="0"/>
                <w:numId w:val="4"/>
              </w:numPr>
              <w:rPr>
                <w:rFonts w:ascii="Arial" w:hAnsi="Arial" w:cs="Arial"/>
              </w:rPr>
            </w:pPr>
            <w:r>
              <w:rPr>
                <w:rFonts w:ascii="Arial" w:hAnsi="Arial" w:cs="Arial"/>
              </w:rPr>
              <w:t>Targeted interventions for addressing SEMH issues.</w:t>
            </w:r>
          </w:p>
          <w:p w:rsidR="00CB7D31" w:rsidRDefault="00CB7D31" w:rsidP="00CB7D31">
            <w:pPr>
              <w:pStyle w:val="ListParagraph"/>
              <w:numPr>
                <w:ilvl w:val="0"/>
                <w:numId w:val="4"/>
              </w:numPr>
              <w:rPr>
                <w:rFonts w:ascii="Arial" w:hAnsi="Arial" w:cs="Arial"/>
              </w:rPr>
            </w:pPr>
            <w:r>
              <w:rPr>
                <w:rFonts w:ascii="Arial" w:hAnsi="Arial" w:cs="Arial"/>
              </w:rPr>
              <w:t>Teachers to plan for ‘over-serving’ of TA attention for PP pupils with SEMH needs.</w:t>
            </w:r>
          </w:p>
          <w:p w:rsidR="00CB7D31" w:rsidRDefault="00CB7D31" w:rsidP="00CB7D31">
            <w:pPr>
              <w:pStyle w:val="ListParagraph"/>
              <w:numPr>
                <w:ilvl w:val="0"/>
                <w:numId w:val="4"/>
              </w:numPr>
              <w:rPr>
                <w:rFonts w:ascii="Arial" w:hAnsi="Arial" w:cs="Arial"/>
              </w:rPr>
            </w:pPr>
            <w:r>
              <w:rPr>
                <w:rFonts w:ascii="Arial" w:hAnsi="Arial" w:cs="Arial"/>
              </w:rPr>
              <w:t>Teachers to apply RADY principles of equity towards PP pupils with SEMH needs during twice daily Zones of Regulation within the classroom.</w:t>
            </w:r>
          </w:p>
          <w:p w:rsidR="00CB7D31" w:rsidRDefault="00CB7D31" w:rsidP="00CB7D31">
            <w:pPr>
              <w:pStyle w:val="ListParagraph"/>
              <w:numPr>
                <w:ilvl w:val="0"/>
                <w:numId w:val="4"/>
              </w:numPr>
              <w:rPr>
                <w:rFonts w:ascii="Arial" w:hAnsi="Arial" w:cs="Arial"/>
              </w:rPr>
            </w:pPr>
            <w:r>
              <w:rPr>
                <w:rFonts w:ascii="Arial" w:hAnsi="Arial" w:cs="Arial"/>
              </w:rPr>
              <w:t>SSP targets to be SMART and reviewed at least termly to track progress and impact of interventions.</w:t>
            </w:r>
          </w:p>
          <w:p w:rsidR="00CB7D31" w:rsidRPr="00CB7D31" w:rsidRDefault="00CB7D31" w:rsidP="00CB7D31">
            <w:pPr>
              <w:pStyle w:val="ListParagraph"/>
              <w:numPr>
                <w:ilvl w:val="0"/>
                <w:numId w:val="4"/>
              </w:numPr>
              <w:rPr>
                <w:rFonts w:ascii="Arial" w:hAnsi="Arial" w:cs="Arial"/>
              </w:rPr>
            </w:pPr>
            <w:r>
              <w:rPr>
                <w:rFonts w:ascii="Arial" w:hAnsi="Arial" w:cs="Arial"/>
              </w:rPr>
              <w:t>SENDCO / PP Lead to observe SEMH interventions termly and offer support with planning next steps for each child.</w:t>
            </w:r>
          </w:p>
        </w:tc>
      </w:tr>
      <w:tr w:rsidR="004143BC" w:rsidTr="004143BC">
        <w:tc>
          <w:tcPr>
            <w:tcW w:w="3539" w:type="dxa"/>
          </w:tcPr>
          <w:p w:rsidR="004143BC" w:rsidRDefault="00D46B18">
            <w:pPr>
              <w:rPr>
                <w:rFonts w:ascii="Arial" w:hAnsi="Arial" w:cs="Arial"/>
              </w:rPr>
            </w:pPr>
            <w:r>
              <w:rPr>
                <w:rFonts w:ascii="Arial" w:hAnsi="Arial" w:cs="Arial"/>
              </w:rPr>
              <w:t xml:space="preserve">Attendance of PP pupils to improve so that it is above national average and in line with </w:t>
            </w:r>
            <w:proofErr w:type="gramStart"/>
            <w:r>
              <w:rPr>
                <w:rFonts w:ascii="Arial" w:hAnsi="Arial" w:cs="Arial"/>
              </w:rPr>
              <w:t>non PP</w:t>
            </w:r>
            <w:proofErr w:type="gramEnd"/>
            <w:r>
              <w:rPr>
                <w:rFonts w:ascii="Arial" w:hAnsi="Arial" w:cs="Arial"/>
              </w:rPr>
              <w:t xml:space="preserve"> peers.</w:t>
            </w:r>
          </w:p>
        </w:tc>
        <w:tc>
          <w:tcPr>
            <w:tcW w:w="6917" w:type="dxa"/>
          </w:tcPr>
          <w:p w:rsidR="004143BC" w:rsidRDefault="00CB7D31" w:rsidP="00CB7D31">
            <w:pPr>
              <w:pStyle w:val="ListParagraph"/>
              <w:numPr>
                <w:ilvl w:val="0"/>
                <w:numId w:val="5"/>
              </w:numPr>
              <w:rPr>
                <w:rFonts w:ascii="Arial" w:hAnsi="Arial" w:cs="Arial"/>
              </w:rPr>
            </w:pPr>
            <w:r>
              <w:rPr>
                <w:rFonts w:ascii="Arial" w:hAnsi="Arial" w:cs="Arial"/>
              </w:rPr>
              <w:t>Ambitious school-wide attendance target of 97%.</w:t>
            </w:r>
          </w:p>
          <w:p w:rsidR="00CB7D31" w:rsidRDefault="00CB7D31" w:rsidP="00CB7D31">
            <w:pPr>
              <w:pStyle w:val="ListParagraph"/>
              <w:numPr>
                <w:ilvl w:val="0"/>
                <w:numId w:val="5"/>
              </w:numPr>
              <w:rPr>
                <w:rFonts w:ascii="Arial" w:hAnsi="Arial" w:cs="Arial"/>
              </w:rPr>
            </w:pPr>
            <w:r>
              <w:rPr>
                <w:rFonts w:ascii="Arial" w:hAnsi="Arial" w:cs="Arial"/>
              </w:rPr>
              <w:t>Robust weekly tracking of attendance so that all attendance issues can be identified early.</w:t>
            </w:r>
          </w:p>
          <w:p w:rsidR="00CB7D31" w:rsidRDefault="00CB7D31" w:rsidP="00CB7D31">
            <w:pPr>
              <w:pStyle w:val="ListParagraph"/>
              <w:numPr>
                <w:ilvl w:val="0"/>
                <w:numId w:val="5"/>
              </w:numPr>
              <w:rPr>
                <w:rFonts w:ascii="Arial" w:hAnsi="Arial" w:cs="Arial"/>
              </w:rPr>
            </w:pPr>
            <w:r>
              <w:rPr>
                <w:rFonts w:ascii="Arial" w:hAnsi="Arial" w:cs="Arial"/>
              </w:rPr>
              <w:t>Attendance letters sent out when initial concerns are identified.</w:t>
            </w:r>
          </w:p>
          <w:p w:rsidR="00CB7D31" w:rsidRDefault="00CB7D31" w:rsidP="00CB7D31">
            <w:pPr>
              <w:pStyle w:val="ListParagraph"/>
              <w:numPr>
                <w:ilvl w:val="0"/>
                <w:numId w:val="5"/>
              </w:numPr>
              <w:rPr>
                <w:rFonts w:ascii="Arial" w:hAnsi="Arial" w:cs="Arial"/>
              </w:rPr>
            </w:pPr>
            <w:r>
              <w:rPr>
                <w:rFonts w:ascii="Arial" w:hAnsi="Arial" w:cs="Arial"/>
              </w:rPr>
              <w:t>In cases of persistent absence, meetings to be held with parents and attendance plans put in place to support the family.</w:t>
            </w:r>
          </w:p>
          <w:p w:rsidR="00CB7D31" w:rsidRPr="00CB7D31" w:rsidRDefault="00CB7D31" w:rsidP="00CB7D31">
            <w:pPr>
              <w:pStyle w:val="ListParagraph"/>
              <w:numPr>
                <w:ilvl w:val="0"/>
                <w:numId w:val="5"/>
              </w:numPr>
              <w:rPr>
                <w:rFonts w:ascii="Arial" w:hAnsi="Arial" w:cs="Arial"/>
              </w:rPr>
            </w:pPr>
            <w:r>
              <w:rPr>
                <w:rFonts w:ascii="Arial" w:hAnsi="Arial" w:cs="Arial"/>
              </w:rPr>
              <w:t>Rigorous attendance policy in place and followed, working together with the Local Authority’s Attendance Officer.</w:t>
            </w:r>
          </w:p>
        </w:tc>
      </w:tr>
      <w:tr w:rsidR="004143BC" w:rsidTr="004143BC">
        <w:tc>
          <w:tcPr>
            <w:tcW w:w="3539" w:type="dxa"/>
          </w:tcPr>
          <w:p w:rsidR="004143BC" w:rsidRDefault="00D46B18">
            <w:pPr>
              <w:rPr>
                <w:rFonts w:ascii="Arial" w:hAnsi="Arial" w:cs="Arial"/>
              </w:rPr>
            </w:pPr>
            <w:r>
              <w:rPr>
                <w:rFonts w:ascii="Arial" w:hAnsi="Arial" w:cs="Arial"/>
              </w:rPr>
              <w:lastRenderedPageBreak/>
              <w:t>All children experience a broad range of learning experiences and enrichment activities to enhance their ability to engage with the curriculum.</w:t>
            </w:r>
          </w:p>
        </w:tc>
        <w:tc>
          <w:tcPr>
            <w:tcW w:w="6917" w:type="dxa"/>
          </w:tcPr>
          <w:p w:rsidR="004143BC" w:rsidRDefault="00CB7D31" w:rsidP="00CB7D31">
            <w:pPr>
              <w:pStyle w:val="ListParagraph"/>
              <w:numPr>
                <w:ilvl w:val="0"/>
                <w:numId w:val="6"/>
              </w:numPr>
              <w:rPr>
                <w:rFonts w:ascii="Arial" w:hAnsi="Arial" w:cs="Arial"/>
              </w:rPr>
            </w:pPr>
            <w:r>
              <w:rPr>
                <w:rFonts w:ascii="Arial" w:hAnsi="Arial" w:cs="Arial"/>
              </w:rPr>
              <w:t>All year groups to provide at least one offsite school trip opportunity per academic year, all PP pupils to attend – cost of trip for PP pupils covered by PP funding.</w:t>
            </w:r>
          </w:p>
          <w:p w:rsidR="00CB7D31" w:rsidRDefault="00CB7D31" w:rsidP="00CB7D31">
            <w:pPr>
              <w:pStyle w:val="ListParagraph"/>
              <w:numPr>
                <w:ilvl w:val="0"/>
                <w:numId w:val="6"/>
              </w:numPr>
              <w:rPr>
                <w:rFonts w:ascii="Arial" w:hAnsi="Arial" w:cs="Arial"/>
              </w:rPr>
            </w:pPr>
            <w:r>
              <w:rPr>
                <w:rFonts w:ascii="Arial" w:hAnsi="Arial" w:cs="Arial"/>
              </w:rPr>
              <w:t>A range of curriculum enrichment activities to be provided in school, including theme days and visitors to the school.</w:t>
            </w:r>
          </w:p>
          <w:p w:rsidR="00CB7D31" w:rsidRDefault="00CB7D31" w:rsidP="00CB7D31">
            <w:pPr>
              <w:pStyle w:val="ListParagraph"/>
              <w:numPr>
                <w:ilvl w:val="0"/>
                <w:numId w:val="6"/>
              </w:numPr>
              <w:rPr>
                <w:rFonts w:ascii="Arial" w:hAnsi="Arial" w:cs="Arial"/>
              </w:rPr>
            </w:pPr>
            <w:r>
              <w:rPr>
                <w:rFonts w:ascii="Arial" w:hAnsi="Arial" w:cs="Arial"/>
              </w:rPr>
              <w:t>A wide range of extra-curricular clubs to be provided, with priority placing given to PP children and places to be funded, where applicable, for PP children.</w:t>
            </w:r>
          </w:p>
          <w:p w:rsidR="00CB7D31" w:rsidRDefault="00CB7D31" w:rsidP="00CB7D31">
            <w:pPr>
              <w:pStyle w:val="ListParagraph"/>
              <w:numPr>
                <w:ilvl w:val="0"/>
                <w:numId w:val="6"/>
              </w:numPr>
              <w:rPr>
                <w:rFonts w:ascii="Arial" w:hAnsi="Arial" w:cs="Arial"/>
              </w:rPr>
            </w:pPr>
            <w:r>
              <w:rPr>
                <w:rFonts w:ascii="Arial" w:hAnsi="Arial" w:cs="Arial"/>
              </w:rPr>
              <w:t>Proportional representation to be tracked and achieved in attendance at these extra-curricular opportunities.</w:t>
            </w:r>
          </w:p>
          <w:p w:rsidR="00CB7D31" w:rsidRPr="00CB7D31" w:rsidRDefault="00CB7D31" w:rsidP="00CB7D31">
            <w:pPr>
              <w:pStyle w:val="ListParagraph"/>
              <w:numPr>
                <w:ilvl w:val="0"/>
                <w:numId w:val="6"/>
              </w:numPr>
              <w:rPr>
                <w:rFonts w:ascii="Arial" w:hAnsi="Arial" w:cs="Arial"/>
              </w:rPr>
            </w:pPr>
            <w:r>
              <w:rPr>
                <w:rFonts w:ascii="Arial" w:hAnsi="Arial" w:cs="Arial"/>
              </w:rPr>
              <w:t xml:space="preserve">Proportional representation to be given to PP children for </w:t>
            </w:r>
            <w:r w:rsidR="00FF6FAE">
              <w:rPr>
                <w:rFonts w:ascii="Arial" w:hAnsi="Arial" w:cs="Arial"/>
              </w:rPr>
              <w:t xml:space="preserve">pupil </w:t>
            </w:r>
            <w:r>
              <w:rPr>
                <w:rFonts w:ascii="Arial" w:hAnsi="Arial" w:cs="Arial"/>
              </w:rPr>
              <w:t>jobs and responsibilities across the school.</w:t>
            </w:r>
            <w:r w:rsidR="00FF6FAE">
              <w:rPr>
                <w:rFonts w:ascii="Arial" w:hAnsi="Arial" w:cs="Arial"/>
              </w:rPr>
              <w:t xml:space="preserve"> PP Lead to track / monitor.</w:t>
            </w:r>
          </w:p>
        </w:tc>
      </w:tr>
      <w:tr w:rsidR="004143BC" w:rsidTr="004143BC">
        <w:tc>
          <w:tcPr>
            <w:tcW w:w="3539" w:type="dxa"/>
          </w:tcPr>
          <w:p w:rsidR="004143BC" w:rsidRDefault="00D46B18">
            <w:pPr>
              <w:rPr>
                <w:rFonts w:ascii="Arial" w:hAnsi="Arial" w:cs="Arial"/>
              </w:rPr>
            </w:pPr>
            <w:r>
              <w:rPr>
                <w:rFonts w:ascii="Arial" w:hAnsi="Arial" w:cs="Arial"/>
              </w:rPr>
              <w:t>Parents of PP children engage with their children’s learning and attend curricular events.</w:t>
            </w:r>
          </w:p>
        </w:tc>
        <w:tc>
          <w:tcPr>
            <w:tcW w:w="6917" w:type="dxa"/>
          </w:tcPr>
          <w:p w:rsidR="004143BC" w:rsidRDefault="00FF6FAE" w:rsidP="00FF6FAE">
            <w:pPr>
              <w:pStyle w:val="ListParagraph"/>
              <w:numPr>
                <w:ilvl w:val="0"/>
                <w:numId w:val="7"/>
              </w:numPr>
              <w:rPr>
                <w:rFonts w:ascii="Arial" w:hAnsi="Arial" w:cs="Arial"/>
              </w:rPr>
            </w:pPr>
            <w:r>
              <w:rPr>
                <w:rFonts w:ascii="Arial" w:hAnsi="Arial" w:cs="Arial"/>
              </w:rPr>
              <w:t>Parents of PP children to have appointments for Parents Evenings booked by the school office and encouraged to attend through reminders (email and face to face).</w:t>
            </w:r>
          </w:p>
          <w:p w:rsidR="00FF6FAE" w:rsidRDefault="00FF6FAE" w:rsidP="00FF6FAE">
            <w:pPr>
              <w:pStyle w:val="ListParagraph"/>
              <w:numPr>
                <w:ilvl w:val="0"/>
                <w:numId w:val="7"/>
              </w:numPr>
              <w:rPr>
                <w:rFonts w:ascii="Arial" w:hAnsi="Arial" w:cs="Arial"/>
              </w:rPr>
            </w:pPr>
            <w:r>
              <w:rPr>
                <w:rFonts w:ascii="Arial" w:hAnsi="Arial" w:cs="Arial"/>
              </w:rPr>
              <w:t>Opportunities for all parents to come into school to see their child’s work during open afternoons – parents of PP children to be sent individual email reminders.</w:t>
            </w:r>
          </w:p>
          <w:p w:rsidR="00FF6FAE" w:rsidRDefault="00FF6FAE" w:rsidP="00FF6FAE">
            <w:pPr>
              <w:pStyle w:val="ListParagraph"/>
              <w:numPr>
                <w:ilvl w:val="0"/>
                <w:numId w:val="7"/>
              </w:numPr>
              <w:rPr>
                <w:rFonts w:ascii="Arial" w:hAnsi="Arial" w:cs="Arial"/>
              </w:rPr>
            </w:pPr>
            <w:r>
              <w:rPr>
                <w:rFonts w:ascii="Arial" w:hAnsi="Arial" w:cs="Arial"/>
              </w:rPr>
              <w:t>Phonics, reading, writing and Maths workshops offered to parents to support parents in working with their child at home.</w:t>
            </w:r>
          </w:p>
          <w:p w:rsidR="00FF6FAE" w:rsidRDefault="00FF6FAE" w:rsidP="00FF6FAE">
            <w:pPr>
              <w:pStyle w:val="ListParagraph"/>
              <w:numPr>
                <w:ilvl w:val="0"/>
                <w:numId w:val="7"/>
              </w:numPr>
              <w:rPr>
                <w:rFonts w:ascii="Arial" w:hAnsi="Arial" w:cs="Arial"/>
              </w:rPr>
            </w:pPr>
            <w:r>
              <w:rPr>
                <w:rFonts w:ascii="Arial" w:hAnsi="Arial" w:cs="Arial"/>
              </w:rPr>
              <w:t>Attendance of PP parents to be monitored at all curricular events.</w:t>
            </w:r>
          </w:p>
          <w:p w:rsidR="00FF6FAE" w:rsidRDefault="00FF6FAE" w:rsidP="00FF6FAE">
            <w:pPr>
              <w:pStyle w:val="ListParagraph"/>
              <w:numPr>
                <w:ilvl w:val="0"/>
                <w:numId w:val="7"/>
              </w:numPr>
              <w:rPr>
                <w:rFonts w:ascii="Arial" w:hAnsi="Arial" w:cs="Arial"/>
              </w:rPr>
            </w:pPr>
            <w:r>
              <w:rPr>
                <w:rFonts w:ascii="Arial" w:hAnsi="Arial" w:cs="Arial"/>
              </w:rPr>
              <w:t>Termly coffee mornings hosted by PP Lead to build relationships and offer a more informal opportunity to come into school.</w:t>
            </w:r>
          </w:p>
          <w:p w:rsidR="00FF6FAE" w:rsidRDefault="00FF6FAE" w:rsidP="00FF6FAE">
            <w:pPr>
              <w:pStyle w:val="ListParagraph"/>
              <w:numPr>
                <w:ilvl w:val="0"/>
                <w:numId w:val="7"/>
              </w:numPr>
              <w:rPr>
                <w:rFonts w:ascii="Arial" w:hAnsi="Arial" w:cs="Arial"/>
              </w:rPr>
            </w:pPr>
            <w:r>
              <w:rPr>
                <w:rFonts w:ascii="Arial" w:hAnsi="Arial" w:cs="Arial"/>
              </w:rPr>
              <w:t xml:space="preserve">Personal invites to the termly school nurse clinic to be sent to parents of PP children – again to build trusting relationships between school and parents. </w:t>
            </w:r>
          </w:p>
          <w:p w:rsidR="00FF6FAE" w:rsidRDefault="00FF6FAE" w:rsidP="00FF6FAE">
            <w:pPr>
              <w:pStyle w:val="ListParagraph"/>
              <w:numPr>
                <w:ilvl w:val="0"/>
                <w:numId w:val="7"/>
              </w:numPr>
              <w:rPr>
                <w:rFonts w:ascii="Arial" w:hAnsi="Arial" w:cs="Arial"/>
              </w:rPr>
            </w:pPr>
            <w:r>
              <w:rPr>
                <w:rFonts w:ascii="Arial" w:hAnsi="Arial" w:cs="Arial"/>
              </w:rPr>
              <w:t>PP Lead to monitor attendance at coffee mornings and school nurse clinics.</w:t>
            </w:r>
          </w:p>
          <w:p w:rsidR="00FF6FAE" w:rsidRPr="00FF6FAE" w:rsidRDefault="00FF6FAE" w:rsidP="00FF6FAE">
            <w:pPr>
              <w:pStyle w:val="ListParagraph"/>
              <w:numPr>
                <w:ilvl w:val="0"/>
                <w:numId w:val="7"/>
              </w:numPr>
              <w:rPr>
                <w:rFonts w:ascii="Arial" w:hAnsi="Arial" w:cs="Arial"/>
              </w:rPr>
            </w:pPr>
            <w:r>
              <w:rPr>
                <w:rFonts w:ascii="Arial" w:hAnsi="Arial" w:cs="Arial"/>
              </w:rPr>
              <w:t>PP Lead to contact any parents who do not engage in order to discern why.</w:t>
            </w:r>
          </w:p>
        </w:tc>
      </w:tr>
    </w:tbl>
    <w:p w:rsidR="004143BC" w:rsidRDefault="004143BC">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rPr>
      </w:pPr>
    </w:p>
    <w:p w:rsidR="00E60FE7" w:rsidRDefault="00E60FE7">
      <w:pPr>
        <w:rPr>
          <w:rFonts w:ascii="Arial" w:hAnsi="Arial" w:cs="Arial"/>
          <w:b/>
          <w:u w:val="single"/>
        </w:rPr>
      </w:pPr>
      <w:r>
        <w:rPr>
          <w:rFonts w:ascii="Arial" w:hAnsi="Arial" w:cs="Arial"/>
          <w:b/>
          <w:u w:val="single"/>
        </w:rPr>
        <w:t>Activity in this academic year (2026 – 2027)</w:t>
      </w:r>
    </w:p>
    <w:p w:rsidR="00E60FE7" w:rsidRDefault="00E60FE7">
      <w:pPr>
        <w:rPr>
          <w:rFonts w:ascii="Arial" w:hAnsi="Arial" w:cs="Arial"/>
        </w:rPr>
      </w:pPr>
      <w:r>
        <w:rPr>
          <w:rFonts w:ascii="Arial" w:hAnsi="Arial" w:cs="Arial"/>
        </w:rPr>
        <w:t>This section details how we intend to spend our pupil premium funding to address the challenges listed above.</w:t>
      </w:r>
    </w:p>
    <w:tbl>
      <w:tblPr>
        <w:tblStyle w:val="TableGrid"/>
        <w:tblW w:w="0" w:type="auto"/>
        <w:tblLook w:val="04A0" w:firstRow="1" w:lastRow="0" w:firstColumn="1" w:lastColumn="0" w:noHBand="0" w:noVBand="1"/>
      </w:tblPr>
      <w:tblGrid>
        <w:gridCol w:w="4140"/>
        <w:gridCol w:w="4241"/>
        <w:gridCol w:w="2075"/>
      </w:tblGrid>
      <w:tr w:rsidR="00E60FE7" w:rsidTr="00E60FE7">
        <w:tc>
          <w:tcPr>
            <w:tcW w:w="4531" w:type="dxa"/>
          </w:tcPr>
          <w:p w:rsidR="00E60FE7" w:rsidRPr="00E60FE7" w:rsidRDefault="00E60FE7">
            <w:pPr>
              <w:rPr>
                <w:rFonts w:ascii="Arial" w:hAnsi="Arial" w:cs="Arial"/>
                <w:b/>
              </w:rPr>
            </w:pPr>
            <w:r>
              <w:rPr>
                <w:rFonts w:ascii="Arial" w:hAnsi="Arial" w:cs="Arial"/>
                <w:b/>
              </w:rPr>
              <w:t>Activity</w:t>
            </w:r>
          </w:p>
        </w:tc>
        <w:tc>
          <w:tcPr>
            <w:tcW w:w="3686" w:type="dxa"/>
          </w:tcPr>
          <w:p w:rsidR="00E60FE7" w:rsidRPr="00E60FE7" w:rsidRDefault="00E60FE7">
            <w:pPr>
              <w:rPr>
                <w:rFonts w:ascii="Arial" w:hAnsi="Arial" w:cs="Arial"/>
                <w:b/>
              </w:rPr>
            </w:pPr>
            <w:r>
              <w:rPr>
                <w:rFonts w:ascii="Arial" w:hAnsi="Arial" w:cs="Arial"/>
                <w:b/>
              </w:rPr>
              <w:t>Evidence that supports this approach</w:t>
            </w:r>
          </w:p>
        </w:tc>
        <w:tc>
          <w:tcPr>
            <w:tcW w:w="2239" w:type="dxa"/>
          </w:tcPr>
          <w:p w:rsidR="00E60FE7" w:rsidRPr="00E60FE7" w:rsidRDefault="00E60FE7">
            <w:pPr>
              <w:rPr>
                <w:rFonts w:ascii="Arial" w:hAnsi="Arial" w:cs="Arial"/>
                <w:b/>
              </w:rPr>
            </w:pPr>
            <w:r>
              <w:rPr>
                <w:rFonts w:ascii="Arial" w:hAnsi="Arial" w:cs="Arial"/>
                <w:b/>
              </w:rPr>
              <w:t>Challenge Numbers Addressed</w:t>
            </w:r>
          </w:p>
        </w:tc>
      </w:tr>
      <w:tr w:rsidR="00E60FE7" w:rsidTr="00E60FE7">
        <w:tc>
          <w:tcPr>
            <w:tcW w:w="4531" w:type="dxa"/>
          </w:tcPr>
          <w:p w:rsidR="00E60FE7" w:rsidRDefault="00E60FE7">
            <w:pPr>
              <w:rPr>
                <w:rFonts w:ascii="Arial" w:hAnsi="Arial" w:cs="Arial"/>
              </w:rPr>
            </w:pPr>
            <w:r>
              <w:rPr>
                <w:rFonts w:ascii="Arial" w:hAnsi="Arial" w:cs="Arial"/>
              </w:rPr>
              <w:t>Quality First Teaching – Writing and Maths</w:t>
            </w:r>
          </w:p>
          <w:p w:rsidR="00E60FE7" w:rsidRDefault="00E60FE7">
            <w:pPr>
              <w:rPr>
                <w:rFonts w:ascii="Arial" w:hAnsi="Arial" w:cs="Arial"/>
              </w:rPr>
            </w:pPr>
          </w:p>
          <w:p w:rsidR="00E60FE7" w:rsidRPr="00A94F7C" w:rsidRDefault="00E60FE7" w:rsidP="00E60FE7">
            <w:pPr>
              <w:pStyle w:val="ListParagraph"/>
              <w:numPr>
                <w:ilvl w:val="0"/>
                <w:numId w:val="8"/>
              </w:numPr>
              <w:rPr>
                <w:rFonts w:ascii="Arial" w:hAnsi="Arial" w:cs="Arial"/>
              </w:rPr>
            </w:pPr>
            <w:r>
              <w:rPr>
                <w:rFonts w:ascii="Arial" w:hAnsi="Arial" w:cs="Arial"/>
              </w:rPr>
              <w:t>E</w:t>
            </w:r>
            <w:r>
              <w:rPr>
                <w:rFonts w:ascii="Arial" w:hAnsi="Arial" w:cs="Arial"/>
                <w:color w:val="000000"/>
              </w:rPr>
              <w:t>nsure high quality teaching of writing across the school through the continued implementation and CPD for staff on Talk for Writing as a whole school approach.</w:t>
            </w:r>
          </w:p>
          <w:p w:rsidR="00A94F7C" w:rsidRDefault="00A94F7C" w:rsidP="00E60FE7">
            <w:pPr>
              <w:pStyle w:val="ListParagraph"/>
              <w:numPr>
                <w:ilvl w:val="0"/>
                <w:numId w:val="8"/>
              </w:numPr>
              <w:rPr>
                <w:rFonts w:ascii="Arial" w:hAnsi="Arial" w:cs="Arial"/>
              </w:rPr>
            </w:pPr>
            <w:r>
              <w:rPr>
                <w:rFonts w:ascii="Arial" w:hAnsi="Arial" w:cs="Arial"/>
              </w:rPr>
              <w:t>Staff CPD on Quality First Teaching led by SENDCO / PP Lead</w:t>
            </w:r>
          </w:p>
          <w:p w:rsidR="00A94F7C" w:rsidRPr="00A94F7C" w:rsidRDefault="00A94F7C" w:rsidP="00E60FE7">
            <w:pPr>
              <w:pStyle w:val="ListParagraph"/>
              <w:numPr>
                <w:ilvl w:val="0"/>
                <w:numId w:val="8"/>
              </w:numPr>
              <w:rPr>
                <w:rFonts w:ascii="Arial" w:hAnsi="Arial" w:cs="Arial"/>
              </w:rPr>
            </w:pPr>
            <w:r>
              <w:rPr>
                <w:rFonts w:ascii="Arial" w:hAnsi="Arial" w:cs="Arial"/>
                <w:color w:val="000000"/>
              </w:rPr>
              <w:t>Develop the assessment and tracking of core subjects through the continued use of Insight (whole school tracking system).</w:t>
            </w:r>
          </w:p>
          <w:p w:rsidR="00A94F7C" w:rsidRDefault="00A94F7C" w:rsidP="00E60FE7">
            <w:pPr>
              <w:pStyle w:val="ListParagraph"/>
              <w:numPr>
                <w:ilvl w:val="0"/>
                <w:numId w:val="8"/>
              </w:numPr>
              <w:rPr>
                <w:rFonts w:ascii="Arial" w:hAnsi="Arial" w:cs="Arial"/>
              </w:rPr>
            </w:pPr>
            <w:r>
              <w:rPr>
                <w:rFonts w:ascii="Arial" w:hAnsi="Arial" w:cs="Arial"/>
              </w:rPr>
              <w:t>Develop rigorous internal moderation processes to validate teacher assessment judgements and ensure consistency both within and across year groups.</w:t>
            </w:r>
          </w:p>
          <w:p w:rsidR="00A94F7C" w:rsidRDefault="00A94F7C" w:rsidP="00E60FE7">
            <w:pPr>
              <w:pStyle w:val="ListParagraph"/>
              <w:numPr>
                <w:ilvl w:val="0"/>
                <w:numId w:val="8"/>
              </w:numPr>
              <w:rPr>
                <w:rFonts w:ascii="Arial" w:hAnsi="Arial" w:cs="Arial"/>
              </w:rPr>
            </w:pPr>
            <w:r>
              <w:rPr>
                <w:rFonts w:ascii="Arial" w:hAnsi="Arial" w:cs="Arial"/>
              </w:rPr>
              <w:t>Attend external moderation meetings for writing and maths with local cluster schools to ensure that school wide judgements are accurate.</w:t>
            </w:r>
          </w:p>
          <w:p w:rsidR="00A94F7C" w:rsidRPr="00A94F7C" w:rsidRDefault="00A94F7C" w:rsidP="00E60FE7">
            <w:pPr>
              <w:pStyle w:val="ListParagraph"/>
              <w:numPr>
                <w:ilvl w:val="0"/>
                <w:numId w:val="8"/>
              </w:numPr>
              <w:rPr>
                <w:rFonts w:ascii="Arial" w:hAnsi="Arial" w:cs="Arial"/>
              </w:rPr>
            </w:pPr>
            <w:r>
              <w:rPr>
                <w:rFonts w:ascii="Arial" w:hAnsi="Arial" w:cs="Arial"/>
                <w:color w:val="000000"/>
              </w:rPr>
              <w:t>Ensure gaps between disadvantaged pupils and their peers are closing by supporting teachers to identify barriers to learning for PP children and set appropriate learning targets during termly pupil progress meetings for reading, writing and maths.</w:t>
            </w:r>
          </w:p>
          <w:p w:rsidR="00A94F7C" w:rsidRPr="00A94F7C" w:rsidRDefault="00A94F7C" w:rsidP="00E60FE7">
            <w:pPr>
              <w:pStyle w:val="ListParagraph"/>
              <w:numPr>
                <w:ilvl w:val="0"/>
                <w:numId w:val="8"/>
              </w:numPr>
              <w:rPr>
                <w:rFonts w:ascii="Arial" w:hAnsi="Arial" w:cs="Arial"/>
              </w:rPr>
            </w:pPr>
            <w:r>
              <w:rPr>
                <w:rFonts w:ascii="Arial" w:hAnsi="Arial" w:cs="Arial"/>
                <w:color w:val="000000"/>
              </w:rPr>
              <w:t>Parent workshops delivered to all phases in reading, writing and maths to explain the learning and how children can be supported at home.</w:t>
            </w:r>
          </w:p>
          <w:p w:rsidR="00A94F7C" w:rsidRPr="00E60FE7" w:rsidRDefault="00A94F7C" w:rsidP="00E60FE7">
            <w:pPr>
              <w:pStyle w:val="ListParagraph"/>
              <w:numPr>
                <w:ilvl w:val="0"/>
                <w:numId w:val="8"/>
              </w:numPr>
              <w:rPr>
                <w:rFonts w:ascii="Arial" w:hAnsi="Arial" w:cs="Arial"/>
              </w:rPr>
            </w:pPr>
            <w:r>
              <w:rPr>
                <w:rFonts w:ascii="Arial" w:hAnsi="Arial" w:cs="Arial"/>
                <w:color w:val="000000"/>
              </w:rPr>
              <w:t xml:space="preserve">Targeted invitations to parents of PP children offering a more informal opportunity to come in </w:t>
            </w:r>
            <w:r>
              <w:rPr>
                <w:rFonts w:ascii="Arial" w:hAnsi="Arial" w:cs="Arial"/>
                <w:color w:val="000000"/>
              </w:rPr>
              <w:lastRenderedPageBreak/>
              <w:t>to find out about supporting their individual child at home.</w:t>
            </w:r>
          </w:p>
        </w:tc>
        <w:tc>
          <w:tcPr>
            <w:tcW w:w="3686" w:type="dxa"/>
          </w:tcPr>
          <w:p w:rsidR="00E60FE7" w:rsidRPr="00E60FE7" w:rsidRDefault="00E60FE7" w:rsidP="00E60FE7">
            <w:pPr>
              <w:rPr>
                <w:rFonts w:ascii="Times New Roman" w:eastAsia="Times New Roman" w:hAnsi="Times New Roman" w:cs="Times New Roman"/>
                <w:sz w:val="24"/>
                <w:szCs w:val="24"/>
                <w:lang w:eastAsia="en-GB"/>
              </w:rPr>
            </w:pPr>
            <w:r w:rsidRPr="00E60FE7">
              <w:rPr>
                <w:rFonts w:ascii="Arial" w:eastAsia="Times New Roman" w:hAnsi="Arial" w:cs="Arial"/>
                <w:color w:val="000000"/>
                <w:lang w:eastAsia="en-GB"/>
              </w:rPr>
              <w:lastRenderedPageBreak/>
              <w:t>Research by NFER has identified that high quality teaching for all with an emphasis on quality first teaching is a key building block in raising disadvantaged pupils’ attainment. EEF Guidance</w:t>
            </w:r>
          </w:p>
          <w:p w:rsidR="00E60FE7" w:rsidRPr="00E60FE7" w:rsidRDefault="00E60FE7" w:rsidP="00E60FE7">
            <w:pPr>
              <w:rPr>
                <w:rFonts w:ascii="Times New Roman" w:eastAsia="Times New Roman" w:hAnsi="Times New Roman" w:cs="Times New Roman"/>
                <w:sz w:val="24"/>
                <w:szCs w:val="24"/>
                <w:lang w:eastAsia="en-GB"/>
              </w:rPr>
            </w:pPr>
          </w:p>
          <w:p w:rsidR="00E60FE7" w:rsidRPr="00E60FE7" w:rsidRDefault="00E60FE7" w:rsidP="00E60FE7">
            <w:pPr>
              <w:rPr>
                <w:rFonts w:ascii="Times New Roman" w:eastAsia="Times New Roman" w:hAnsi="Times New Roman" w:cs="Times New Roman"/>
                <w:sz w:val="24"/>
                <w:szCs w:val="24"/>
                <w:lang w:eastAsia="en-GB"/>
              </w:rPr>
            </w:pPr>
            <w:r w:rsidRPr="00E60FE7">
              <w:rPr>
                <w:rFonts w:ascii="Arial" w:eastAsia="Times New Roman" w:hAnsi="Arial" w:cs="Arial"/>
                <w:color w:val="000000"/>
                <w:lang w:eastAsia="en-GB"/>
              </w:rPr>
              <w:t>‘Evidence indicates that success in literacy relies on the secure development of language, and these skills are amongst the best predictors of educational success.’ </w:t>
            </w:r>
          </w:p>
          <w:p w:rsidR="00E60FE7" w:rsidRPr="00E60FE7" w:rsidRDefault="00E60FE7" w:rsidP="00E60FE7">
            <w:pPr>
              <w:rPr>
                <w:rFonts w:ascii="Times New Roman" w:eastAsia="Times New Roman" w:hAnsi="Times New Roman" w:cs="Times New Roman"/>
                <w:sz w:val="24"/>
                <w:szCs w:val="24"/>
                <w:lang w:eastAsia="en-GB"/>
              </w:rPr>
            </w:pPr>
          </w:p>
          <w:p w:rsidR="00E60FE7" w:rsidRPr="00E60FE7" w:rsidRDefault="00E60FE7" w:rsidP="00E60FE7">
            <w:pPr>
              <w:rPr>
                <w:rFonts w:ascii="Times New Roman" w:eastAsia="Times New Roman" w:hAnsi="Times New Roman" w:cs="Times New Roman"/>
                <w:sz w:val="24"/>
                <w:szCs w:val="24"/>
                <w:lang w:eastAsia="en-GB"/>
              </w:rPr>
            </w:pPr>
            <w:r w:rsidRPr="00E60FE7">
              <w:rPr>
                <w:rFonts w:ascii="Arial" w:eastAsia="Times New Roman" w:hAnsi="Arial" w:cs="Arial"/>
                <w:color w:val="000000"/>
                <w:lang w:eastAsia="en-GB"/>
              </w:rPr>
              <w:t>Feedback (+6 months) EEF </w:t>
            </w:r>
          </w:p>
          <w:p w:rsidR="00E60FE7" w:rsidRPr="00E60FE7" w:rsidRDefault="00E60FE7" w:rsidP="00E60FE7">
            <w:pPr>
              <w:rPr>
                <w:rFonts w:ascii="Times New Roman" w:eastAsia="Times New Roman" w:hAnsi="Times New Roman" w:cs="Times New Roman"/>
                <w:sz w:val="24"/>
                <w:szCs w:val="24"/>
                <w:lang w:eastAsia="en-GB"/>
              </w:rPr>
            </w:pPr>
          </w:p>
          <w:p w:rsidR="00E60FE7" w:rsidRPr="00E60FE7" w:rsidRDefault="00E60FE7" w:rsidP="00E60FE7">
            <w:pPr>
              <w:rPr>
                <w:rFonts w:ascii="Times New Roman" w:eastAsia="Times New Roman" w:hAnsi="Times New Roman" w:cs="Times New Roman"/>
                <w:sz w:val="24"/>
                <w:szCs w:val="24"/>
                <w:lang w:eastAsia="en-GB"/>
              </w:rPr>
            </w:pPr>
            <w:r w:rsidRPr="00E60FE7">
              <w:rPr>
                <w:rFonts w:ascii="Arial" w:eastAsia="Times New Roman" w:hAnsi="Arial" w:cs="Arial"/>
                <w:color w:val="000000"/>
                <w:lang w:eastAsia="en-GB"/>
              </w:rPr>
              <w:t>EEF guidance reports: using digital technology to improve learning (+4months), Improving behaviour in school. </w:t>
            </w:r>
          </w:p>
          <w:p w:rsidR="00E60FE7" w:rsidRPr="00E60FE7" w:rsidRDefault="00E60FE7" w:rsidP="00E60FE7">
            <w:pPr>
              <w:rPr>
                <w:rFonts w:ascii="Times New Roman" w:eastAsia="Times New Roman" w:hAnsi="Times New Roman" w:cs="Times New Roman"/>
                <w:sz w:val="24"/>
                <w:szCs w:val="24"/>
                <w:lang w:eastAsia="en-GB"/>
              </w:rPr>
            </w:pPr>
          </w:p>
          <w:p w:rsidR="00E60FE7" w:rsidRDefault="00E60FE7" w:rsidP="00E60FE7">
            <w:pPr>
              <w:rPr>
                <w:rFonts w:ascii="Arial" w:eastAsia="Times New Roman" w:hAnsi="Arial" w:cs="Arial"/>
                <w:color w:val="000000"/>
                <w:lang w:eastAsia="en-GB"/>
              </w:rPr>
            </w:pPr>
            <w:r w:rsidRPr="00E60FE7">
              <w:rPr>
                <w:rFonts w:ascii="Arial" w:eastAsia="Times New Roman" w:hAnsi="Arial" w:cs="Arial"/>
                <w:color w:val="000000"/>
                <w:lang w:eastAsia="en-GB"/>
              </w:rPr>
              <w:t>Closing the Attainment Gap (EEF)- What happens in the classroom makes the biggest difference: improving teaching quality generally leads to greater improvements at lower cost than structural changes. There is particularly good evidence around the potential impact of teacher professional development</w:t>
            </w:r>
            <w:r w:rsidR="00A94F7C">
              <w:rPr>
                <w:rFonts w:ascii="Arial" w:eastAsia="Times New Roman" w:hAnsi="Arial" w:cs="Arial"/>
                <w:color w:val="000000"/>
                <w:lang w:eastAsia="en-GB"/>
              </w:rPr>
              <w:t>.</w:t>
            </w:r>
          </w:p>
          <w:p w:rsidR="00A94F7C" w:rsidRDefault="00A94F7C" w:rsidP="00E60FE7">
            <w:pPr>
              <w:rPr>
                <w:rFonts w:ascii="Times New Roman" w:eastAsia="Times New Roman" w:hAnsi="Times New Roman" w:cs="Times New Roman"/>
                <w:sz w:val="24"/>
                <w:szCs w:val="24"/>
                <w:lang w:eastAsia="en-GB"/>
              </w:rPr>
            </w:pPr>
          </w:p>
          <w:p w:rsidR="00A94F7C" w:rsidRPr="00E60FE7" w:rsidRDefault="00A94F7C" w:rsidP="00E60FE7">
            <w:pPr>
              <w:rPr>
                <w:rFonts w:ascii="Times New Roman" w:eastAsia="Times New Roman" w:hAnsi="Times New Roman" w:cs="Times New Roman"/>
                <w:sz w:val="24"/>
                <w:szCs w:val="24"/>
                <w:lang w:eastAsia="en-GB"/>
              </w:rPr>
            </w:pPr>
            <w:r>
              <w:rPr>
                <w:rFonts w:ascii="Arial" w:hAnsi="Arial" w:cs="Arial"/>
                <w:color w:val="000000"/>
              </w:rPr>
              <w:t>EEF- Parents play a crucial role in supporting their children’s learning, and levels of parental engagement are consistently associated with better academic outcomes. Evidence from our Teaching and Learning Toolkit suggests that effective parental engagement can lead to learning gains of +3 months over the course of a year.</w:t>
            </w:r>
          </w:p>
          <w:p w:rsidR="00E60FE7" w:rsidRDefault="00E60FE7">
            <w:pPr>
              <w:rPr>
                <w:rFonts w:ascii="Arial" w:hAnsi="Arial" w:cs="Arial"/>
              </w:rPr>
            </w:pPr>
          </w:p>
        </w:tc>
        <w:tc>
          <w:tcPr>
            <w:tcW w:w="2239" w:type="dxa"/>
          </w:tcPr>
          <w:p w:rsidR="00E60FE7" w:rsidRDefault="00E60FE7">
            <w:pPr>
              <w:rPr>
                <w:rFonts w:ascii="Arial" w:hAnsi="Arial" w:cs="Arial"/>
              </w:rPr>
            </w:pPr>
            <w:r>
              <w:rPr>
                <w:rFonts w:ascii="Arial" w:hAnsi="Arial" w:cs="Arial"/>
              </w:rPr>
              <w:t>1 &amp; 5</w:t>
            </w:r>
          </w:p>
        </w:tc>
      </w:tr>
      <w:tr w:rsidR="00E60FE7" w:rsidTr="00E60FE7">
        <w:tc>
          <w:tcPr>
            <w:tcW w:w="4531" w:type="dxa"/>
          </w:tcPr>
          <w:p w:rsidR="00E60FE7" w:rsidRDefault="00524DB5">
            <w:pPr>
              <w:rPr>
                <w:rFonts w:ascii="Arial" w:hAnsi="Arial" w:cs="Arial"/>
              </w:rPr>
            </w:pPr>
            <w:r>
              <w:rPr>
                <w:rFonts w:ascii="Arial" w:hAnsi="Arial" w:cs="Arial"/>
              </w:rPr>
              <w:t>Class teacher</w:t>
            </w:r>
            <w:r w:rsidR="008D5610">
              <w:rPr>
                <w:rFonts w:ascii="Arial" w:hAnsi="Arial" w:cs="Arial"/>
              </w:rPr>
              <w:t>s to provide specific feedback to help children achieve well.</w:t>
            </w:r>
          </w:p>
          <w:p w:rsidR="008D5610" w:rsidRDefault="008D5610" w:rsidP="008D5610">
            <w:pPr>
              <w:pStyle w:val="ListParagraph"/>
              <w:numPr>
                <w:ilvl w:val="0"/>
                <w:numId w:val="9"/>
              </w:numPr>
              <w:rPr>
                <w:rFonts w:ascii="Arial" w:hAnsi="Arial" w:cs="Arial"/>
              </w:rPr>
            </w:pPr>
            <w:r>
              <w:rPr>
                <w:rFonts w:ascii="Arial" w:hAnsi="Arial" w:cs="Arial"/>
              </w:rPr>
              <w:t>Ensure marking and feedback leads to improvements in pupils’ learning through monitoring to check disadvantaged children are acting upon feedback and making good progress.</w:t>
            </w:r>
          </w:p>
          <w:p w:rsidR="008D5610" w:rsidRDefault="008D5610" w:rsidP="008D5610">
            <w:pPr>
              <w:pStyle w:val="ListParagraph"/>
              <w:numPr>
                <w:ilvl w:val="0"/>
                <w:numId w:val="9"/>
              </w:numPr>
              <w:rPr>
                <w:rFonts w:ascii="Arial" w:hAnsi="Arial" w:cs="Arial"/>
              </w:rPr>
            </w:pPr>
            <w:r>
              <w:rPr>
                <w:rFonts w:ascii="Arial" w:hAnsi="Arial" w:cs="Arial"/>
              </w:rPr>
              <w:t>Develop use of RADY pairs and use this for regular monitoring of books.</w:t>
            </w:r>
          </w:p>
          <w:p w:rsidR="008D5610" w:rsidRDefault="008D5610" w:rsidP="008D5610">
            <w:pPr>
              <w:pStyle w:val="ListParagraph"/>
              <w:numPr>
                <w:ilvl w:val="0"/>
                <w:numId w:val="9"/>
              </w:numPr>
              <w:rPr>
                <w:rFonts w:ascii="Arial" w:hAnsi="Arial" w:cs="Arial"/>
              </w:rPr>
            </w:pPr>
            <w:r>
              <w:rPr>
                <w:rFonts w:ascii="Arial" w:hAnsi="Arial" w:cs="Arial"/>
              </w:rPr>
              <w:t>Monitor marking and feedback strategies and provide support where necessary to staff who need further support.</w:t>
            </w:r>
          </w:p>
          <w:p w:rsidR="008D5610" w:rsidRDefault="008D5610" w:rsidP="008D5610">
            <w:pPr>
              <w:pStyle w:val="ListParagraph"/>
              <w:numPr>
                <w:ilvl w:val="0"/>
                <w:numId w:val="9"/>
              </w:numPr>
              <w:rPr>
                <w:rFonts w:ascii="Arial" w:hAnsi="Arial" w:cs="Arial"/>
              </w:rPr>
            </w:pPr>
            <w:r>
              <w:rPr>
                <w:rFonts w:ascii="Arial" w:hAnsi="Arial" w:cs="Arial"/>
              </w:rPr>
              <w:t>Model editing and improving writing – Talk for Writing (refresher training for existing staff and induction for new staff)</w:t>
            </w:r>
          </w:p>
          <w:p w:rsidR="008D5610" w:rsidRDefault="008D5610" w:rsidP="008D5610">
            <w:pPr>
              <w:pStyle w:val="ListParagraph"/>
              <w:numPr>
                <w:ilvl w:val="0"/>
                <w:numId w:val="9"/>
              </w:numPr>
              <w:rPr>
                <w:rFonts w:ascii="Arial" w:hAnsi="Arial" w:cs="Arial"/>
              </w:rPr>
            </w:pPr>
            <w:r>
              <w:rPr>
                <w:rFonts w:ascii="Arial" w:hAnsi="Arial" w:cs="Arial"/>
              </w:rPr>
              <w:t xml:space="preserve">Lesson visits, book </w:t>
            </w:r>
            <w:proofErr w:type="spellStart"/>
            <w:r>
              <w:rPr>
                <w:rFonts w:ascii="Arial" w:hAnsi="Arial" w:cs="Arial"/>
              </w:rPr>
              <w:t>scrutinies</w:t>
            </w:r>
            <w:proofErr w:type="spellEnd"/>
            <w:r>
              <w:rPr>
                <w:rFonts w:ascii="Arial" w:hAnsi="Arial" w:cs="Arial"/>
              </w:rPr>
              <w:t xml:space="preserve"> and pupil voice to monitor the quality of marking and feedback.</w:t>
            </w:r>
          </w:p>
          <w:p w:rsidR="008D5610" w:rsidRDefault="008D5610" w:rsidP="008D5610">
            <w:pPr>
              <w:pStyle w:val="ListParagraph"/>
              <w:numPr>
                <w:ilvl w:val="0"/>
                <w:numId w:val="9"/>
              </w:numPr>
              <w:rPr>
                <w:rFonts w:ascii="Arial" w:hAnsi="Arial" w:cs="Arial"/>
              </w:rPr>
            </w:pPr>
            <w:r>
              <w:rPr>
                <w:rFonts w:ascii="Arial" w:hAnsi="Arial" w:cs="Arial"/>
              </w:rPr>
              <w:t>Termly PPMs to analyse pupil progress.</w:t>
            </w:r>
          </w:p>
          <w:p w:rsidR="008D5610" w:rsidRPr="008D5610" w:rsidRDefault="008D5610" w:rsidP="008D5610">
            <w:pPr>
              <w:pStyle w:val="ListParagraph"/>
              <w:numPr>
                <w:ilvl w:val="0"/>
                <w:numId w:val="9"/>
              </w:numPr>
              <w:rPr>
                <w:rFonts w:ascii="Arial" w:hAnsi="Arial" w:cs="Arial"/>
              </w:rPr>
            </w:pPr>
            <w:r>
              <w:rPr>
                <w:rFonts w:ascii="Arial" w:hAnsi="Arial" w:cs="Arial"/>
              </w:rPr>
              <w:t>Teachers and support staff to follow RADY principles and prioritise feedback for PP children in all lessons, with a particular focus on live marking and additional verbal feedback.</w:t>
            </w:r>
          </w:p>
        </w:tc>
        <w:tc>
          <w:tcPr>
            <w:tcW w:w="3686" w:type="dxa"/>
          </w:tcPr>
          <w:p w:rsidR="00E60FE7" w:rsidRDefault="008D5610">
            <w:pPr>
              <w:rPr>
                <w:rFonts w:ascii="Arial" w:hAnsi="Arial" w:cs="Arial"/>
              </w:rPr>
            </w:pPr>
            <w:r>
              <w:rPr>
                <w:rFonts w:ascii="Arial" w:hAnsi="Arial" w:cs="Arial"/>
              </w:rPr>
              <w:t>EEF research Toolkit suggests that the provision of high-quality feedback can lead to an average of eight additional months’ progress over the course of a year.</w:t>
            </w:r>
          </w:p>
          <w:p w:rsidR="008D5610" w:rsidRDefault="008D5610">
            <w:pPr>
              <w:rPr>
                <w:rFonts w:ascii="Arial" w:hAnsi="Arial" w:cs="Arial"/>
              </w:rPr>
            </w:pPr>
            <w:r>
              <w:rPr>
                <w:rFonts w:ascii="Arial" w:hAnsi="Arial" w:cs="Arial"/>
              </w:rPr>
              <w:t>Feedback can take different forms, including written feedback in the form of marking, oral feedback and peer feedback.</w:t>
            </w:r>
          </w:p>
        </w:tc>
        <w:tc>
          <w:tcPr>
            <w:tcW w:w="2239" w:type="dxa"/>
          </w:tcPr>
          <w:p w:rsidR="00E60FE7" w:rsidRDefault="008D5610">
            <w:pPr>
              <w:rPr>
                <w:rFonts w:ascii="Arial" w:hAnsi="Arial" w:cs="Arial"/>
              </w:rPr>
            </w:pPr>
            <w:r>
              <w:rPr>
                <w:rFonts w:ascii="Arial" w:hAnsi="Arial" w:cs="Arial"/>
              </w:rPr>
              <w:t>1</w:t>
            </w:r>
          </w:p>
        </w:tc>
      </w:tr>
      <w:tr w:rsidR="00E60FE7" w:rsidTr="00E60FE7">
        <w:tc>
          <w:tcPr>
            <w:tcW w:w="4531" w:type="dxa"/>
          </w:tcPr>
          <w:p w:rsidR="00E60FE7" w:rsidRDefault="008D5610">
            <w:pPr>
              <w:rPr>
                <w:rFonts w:ascii="Arial" w:hAnsi="Arial" w:cs="Arial"/>
              </w:rPr>
            </w:pPr>
            <w:r>
              <w:rPr>
                <w:rFonts w:ascii="Arial" w:hAnsi="Arial" w:cs="Arial"/>
              </w:rPr>
              <w:t>SEMH Interventions to support the emotional development of PP children with SEMH needs.</w:t>
            </w:r>
          </w:p>
          <w:p w:rsidR="008D5610" w:rsidRDefault="008D5610" w:rsidP="008D5610">
            <w:pPr>
              <w:pStyle w:val="ListParagraph"/>
              <w:numPr>
                <w:ilvl w:val="0"/>
                <w:numId w:val="10"/>
              </w:numPr>
              <w:rPr>
                <w:rFonts w:ascii="Arial" w:hAnsi="Arial" w:cs="Arial"/>
              </w:rPr>
            </w:pPr>
            <w:r>
              <w:rPr>
                <w:rFonts w:ascii="Arial" w:hAnsi="Arial" w:cs="Arial"/>
              </w:rPr>
              <w:t>SENDCO to put together a timetable of SEMH interventions led by trained staff.</w:t>
            </w:r>
          </w:p>
          <w:p w:rsidR="008D5610" w:rsidRDefault="008D5610" w:rsidP="008D5610">
            <w:pPr>
              <w:pStyle w:val="ListParagraph"/>
              <w:numPr>
                <w:ilvl w:val="0"/>
                <w:numId w:val="10"/>
              </w:numPr>
              <w:rPr>
                <w:rFonts w:ascii="Arial" w:hAnsi="Arial" w:cs="Arial"/>
              </w:rPr>
            </w:pPr>
            <w:r>
              <w:rPr>
                <w:rFonts w:ascii="Arial" w:hAnsi="Arial" w:cs="Arial"/>
              </w:rPr>
              <w:t>Children with SEMH needs to attend appropriate SEMH interventions and have SMART targets linked to these interventions on their SSPs.</w:t>
            </w:r>
          </w:p>
          <w:p w:rsidR="008D5610" w:rsidRDefault="008D5610" w:rsidP="008D5610">
            <w:pPr>
              <w:pStyle w:val="ListParagraph"/>
              <w:numPr>
                <w:ilvl w:val="0"/>
                <w:numId w:val="10"/>
              </w:numPr>
              <w:rPr>
                <w:rFonts w:ascii="Arial" w:hAnsi="Arial" w:cs="Arial"/>
              </w:rPr>
            </w:pPr>
            <w:r>
              <w:rPr>
                <w:rFonts w:ascii="Arial" w:hAnsi="Arial" w:cs="Arial"/>
              </w:rPr>
              <w:t>Termly review of progress towards SMART targets.</w:t>
            </w:r>
          </w:p>
          <w:p w:rsidR="008D5610" w:rsidRDefault="008D5610" w:rsidP="008D5610">
            <w:pPr>
              <w:pStyle w:val="ListParagraph"/>
              <w:numPr>
                <w:ilvl w:val="0"/>
                <w:numId w:val="10"/>
              </w:numPr>
              <w:rPr>
                <w:rFonts w:ascii="Arial" w:hAnsi="Arial" w:cs="Arial"/>
              </w:rPr>
            </w:pPr>
            <w:r>
              <w:rPr>
                <w:rFonts w:ascii="Arial" w:hAnsi="Arial" w:cs="Arial"/>
              </w:rPr>
              <w:t>Intervention planning to use the SSP review notes to adapt and help the children to make progress with their behaviour and emotional development.</w:t>
            </w:r>
          </w:p>
          <w:p w:rsidR="008D5610" w:rsidRDefault="008D5610" w:rsidP="008D5610">
            <w:pPr>
              <w:pStyle w:val="ListParagraph"/>
              <w:numPr>
                <w:ilvl w:val="0"/>
                <w:numId w:val="10"/>
              </w:numPr>
              <w:rPr>
                <w:rFonts w:ascii="Arial" w:hAnsi="Arial" w:cs="Arial"/>
              </w:rPr>
            </w:pPr>
            <w:r>
              <w:rPr>
                <w:rFonts w:ascii="Arial" w:hAnsi="Arial" w:cs="Arial"/>
              </w:rPr>
              <w:t>SSP reviews to measure the progress of PP children with SEMH needs</w:t>
            </w:r>
            <w:r w:rsidR="00055434">
              <w:rPr>
                <w:rFonts w:ascii="Arial" w:hAnsi="Arial" w:cs="Arial"/>
              </w:rPr>
              <w:t>.</w:t>
            </w:r>
          </w:p>
          <w:p w:rsidR="00055434" w:rsidRDefault="00055434" w:rsidP="008D5610">
            <w:pPr>
              <w:pStyle w:val="ListParagraph"/>
              <w:numPr>
                <w:ilvl w:val="0"/>
                <w:numId w:val="10"/>
              </w:numPr>
              <w:rPr>
                <w:rFonts w:ascii="Arial" w:hAnsi="Arial" w:cs="Arial"/>
              </w:rPr>
            </w:pPr>
            <w:r>
              <w:rPr>
                <w:rFonts w:ascii="Arial" w:hAnsi="Arial" w:cs="Arial"/>
              </w:rPr>
              <w:t>SENDCO to monitor the quality of the SEMH interventions through observation of intervention sessions and through pupil voice.</w:t>
            </w:r>
          </w:p>
          <w:p w:rsidR="00055434" w:rsidRPr="008D5610" w:rsidRDefault="00055434" w:rsidP="008D5610">
            <w:pPr>
              <w:pStyle w:val="ListParagraph"/>
              <w:numPr>
                <w:ilvl w:val="0"/>
                <w:numId w:val="10"/>
              </w:numPr>
              <w:rPr>
                <w:rFonts w:ascii="Arial" w:hAnsi="Arial" w:cs="Arial"/>
              </w:rPr>
            </w:pPr>
            <w:r>
              <w:rPr>
                <w:rFonts w:ascii="Arial" w:hAnsi="Arial" w:cs="Arial"/>
              </w:rPr>
              <w:lastRenderedPageBreak/>
              <w:t>SENDCO to measure impact of interventions through SSP reviews and through ABC chart analysis.</w:t>
            </w:r>
          </w:p>
        </w:tc>
        <w:tc>
          <w:tcPr>
            <w:tcW w:w="3686" w:type="dxa"/>
          </w:tcPr>
          <w:p w:rsidR="00E60FE7" w:rsidRDefault="00CC7E51">
            <w:pPr>
              <w:rPr>
                <w:rFonts w:ascii="Arial" w:hAnsi="Arial" w:cs="Arial"/>
              </w:rPr>
            </w:pPr>
            <w:r>
              <w:rPr>
                <w:rFonts w:ascii="Arial" w:hAnsi="Arial" w:cs="Arial"/>
              </w:rPr>
              <w:lastRenderedPageBreak/>
              <w:t>EEF research findings:</w:t>
            </w:r>
          </w:p>
          <w:p w:rsidR="00CC7E51" w:rsidRDefault="00B96B16">
            <w:pPr>
              <w:rPr>
                <w:rFonts w:ascii="Arial" w:hAnsi="Arial" w:cs="Arial"/>
              </w:rPr>
            </w:pPr>
            <w:hyperlink r:id="rId5" w:history="1">
              <w:r w:rsidR="00CC7E51" w:rsidRPr="00AC5E7B">
                <w:rPr>
                  <w:rStyle w:val="Hyperlink"/>
                  <w:rFonts w:ascii="Arial" w:hAnsi="Arial" w:cs="Arial"/>
                </w:rPr>
                <w:t>www.elsanetwork.org/elsa-network/evaluation-reports/</w:t>
              </w:r>
            </w:hyperlink>
          </w:p>
          <w:p w:rsidR="00CC7E51" w:rsidRDefault="00CC7E51">
            <w:pPr>
              <w:rPr>
                <w:rFonts w:ascii="Arial" w:hAnsi="Arial" w:cs="Arial"/>
              </w:rPr>
            </w:pPr>
          </w:p>
          <w:p w:rsidR="00CC7E51" w:rsidRDefault="00CC7E51">
            <w:pPr>
              <w:rPr>
                <w:rFonts w:ascii="Arial" w:hAnsi="Arial" w:cs="Arial"/>
              </w:rPr>
            </w:pPr>
            <w:r>
              <w:rPr>
                <w:rFonts w:ascii="Arial" w:hAnsi="Arial" w:cs="Arial"/>
              </w:rPr>
              <w:t>EEF research – social and emotional interventions (+4 months)</w:t>
            </w:r>
          </w:p>
          <w:p w:rsidR="00CC7E51" w:rsidRDefault="00CC7E51">
            <w:pPr>
              <w:rPr>
                <w:rFonts w:ascii="Arial" w:hAnsi="Arial" w:cs="Arial"/>
              </w:rPr>
            </w:pPr>
          </w:p>
          <w:p w:rsidR="00CC7E51" w:rsidRDefault="00CC7E51">
            <w:pPr>
              <w:rPr>
                <w:rFonts w:ascii="Arial" w:hAnsi="Arial" w:cs="Arial"/>
              </w:rPr>
            </w:pPr>
            <w:r>
              <w:rPr>
                <w:rFonts w:ascii="Arial" w:hAnsi="Arial" w:cs="Arial"/>
              </w:rPr>
              <w:t>EEF research – behaviour interventions (+4 months)</w:t>
            </w:r>
          </w:p>
        </w:tc>
        <w:tc>
          <w:tcPr>
            <w:tcW w:w="2239" w:type="dxa"/>
          </w:tcPr>
          <w:p w:rsidR="00E60FE7" w:rsidRDefault="008D5610">
            <w:pPr>
              <w:rPr>
                <w:rFonts w:ascii="Arial" w:hAnsi="Arial" w:cs="Arial"/>
              </w:rPr>
            </w:pPr>
            <w:r>
              <w:rPr>
                <w:rFonts w:ascii="Arial" w:hAnsi="Arial" w:cs="Arial"/>
              </w:rPr>
              <w:t>2</w:t>
            </w:r>
          </w:p>
        </w:tc>
      </w:tr>
      <w:tr w:rsidR="00E60FE7" w:rsidTr="00E60FE7">
        <w:tc>
          <w:tcPr>
            <w:tcW w:w="4531" w:type="dxa"/>
          </w:tcPr>
          <w:p w:rsidR="00E60FE7" w:rsidRDefault="00CC7E51">
            <w:pPr>
              <w:rPr>
                <w:rFonts w:ascii="Arial" w:hAnsi="Arial" w:cs="Arial"/>
              </w:rPr>
            </w:pPr>
            <w:r>
              <w:rPr>
                <w:rFonts w:ascii="Arial" w:hAnsi="Arial" w:cs="Arial"/>
              </w:rPr>
              <w:t>High quality delivery of interventions and booster groups.</w:t>
            </w:r>
          </w:p>
          <w:p w:rsidR="00CC7E51" w:rsidRDefault="00CC7E51" w:rsidP="00CC7E51">
            <w:pPr>
              <w:pStyle w:val="ListParagraph"/>
              <w:numPr>
                <w:ilvl w:val="0"/>
                <w:numId w:val="11"/>
              </w:numPr>
              <w:rPr>
                <w:rFonts w:ascii="Arial" w:hAnsi="Arial" w:cs="Arial"/>
              </w:rPr>
            </w:pPr>
            <w:r>
              <w:rPr>
                <w:rFonts w:ascii="Arial" w:hAnsi="Arial" w:cs="Arial"/>
              </w:rPr>
              <w:t>ELS phonics interventions</w:t>
            </w:r>
          </w:p>
          <w:p w:rsidR="00CC7E51" w:rsidRDefault="00CC7E51" w:rsidP="00CC7E51">
            <w:pPr>
              <w:pStyle w:val="ListParagraph"/>
              <w:numPr>
                <w:ilvl w:val="0"/>
                <w:numId w:val="11"/>
              </w:numPr>
              <w:rPr>
                <w:rFonts w:ascii="Arial" w:hAnsi="Arial" w:cs="Arial"/>
              </w:rPr>
            </w:pPr>
            <w:r>
              <w:rPr>
                <w:rFonts w:ascii="Arial" w:hAnsi="Arial" w:cs="Arial"/>
              </w:rPr>
              <w:t>1:1 precision teaching</w:t>
            </w:r>
          </w:p>
          <w:p w:rsidR="00CC7E51" w:rsidRDefault="00CC7E51" w:rsidP="00CC7E51">
            <w:pPr>
              <w:pStyle w:val="ListParagraph"/>
              <w:numPr>
                <w:ilvl w:val="0"/>
                <w:numId w:val="11"/>
              </w:numPr>
              <w:rPr>
                <w:rFonts w:ascii="Arial" w:hAnsi="Arial" w:cs="Arial"/>
              </w:rPr>
            </w:pPr>
            <w:r>
              <w:rPr>
                <w:rFonts w:ascii="Arial" w:hAnsi="Arial" w:cs="Arial"/>
              </w:rPr>
              <w:t>1:1 reading</w:t>
            </w:r>
          </w:p>
          <w:p w:rsidR="00CC7E51" w:rsidRDefault="00CC7E51" w:rsidP="00CC7E51">
            <w:pPr>
              <w:pStyle w:val="ListParagraph"/>
              <w:numPr>
                <w:ilvl w:val="0"/>
                <w:numId w:val="11"/>
              </w:numPr>
              <w:rPr>
                <w:rFonts w:ascii="Arial" w:hAnsi="Arial" w:cs="Arial"/>
              </w:rPr>
            </w:pPr>
            <w:r>
              <w:rPr>
                <w:rFonts w:ascii="Arial" w:hAnsi="Arial" w:cs="Arial"/>
              </w:rPr>
              <w:t>1:1 SALT interventions</w:t>
            </w:r>
          </w:p>
          <w:p w:rsidR="00CC7E51" w:rsidRDefault="00CC7E51" w:rsidP="00CC7E51">
            <w:pPr>
              <w:pStyle w:val="ListParagraph"/>
              <w:numPr>
                <w:ilvl w:val="0"/>
                <w:numId w:val="11"/>
              </w:numPr>
              <w:rPr>
                <w:rFonts w:ascii="Arial" w:hAnsi="Arial" w:cs="Arial"/>
              </w:rPr>
            </w:pPr>
            <w:proofErr w:type="spellStart"/>
            <w:r>
              <w:rPr>
                <w:rFonts w:ascii="Arial" w:hAnsi="Arial" w:cs="Arial"/>
              </w:rPr>
              <w:t>Wellcomm</w:t>
            </w:r>
            <w:proofErr w:type="spellEnd"/>
            <w:r>
              <w:rPr>
                <w:rFonts w:ascii="Arial" w:hAnsi="Arial" w:cs="Arial"/>
              </w:rPr>
              <w:t xml:space="preserve"> speech and language</w:t>
            </w:r>
          </w:p>
          <w:p w:rsidR="00CC7E51" w:rsidRDefault="00CC7E51" w:rsidP="00CC7E51">
            <w:pPr>
              <w:pStyle w:val="ListParagraph"/>
              <w:numPr>
                <w:ilvl w:val="0"/>
                <w:numId w:val="11"/>
              </w:numPr>
              <w:rPr>
                <w:rFonts w:ascii="Arial" w:hAnsi="Arial" w:cs="Arial"/>
              </w:rPr>
            </w:pPr>
            <w:r>
              <w:rPr>
                <w:rFonts w:ascii="Arial" w:hAnsi="Arial" w:cs="Arial"/>
              </w:rPr>
              <w:t>Fine motor interventions</w:t>
            </w:r>
          </w:p>
          <w:p w:rsidR="00CC7E51" w:rsidRDefault="00CC7E51" w:rsidP="00CC7E51">
            <w:pPr>
              <w:pStyle w:val="ListParagraph"/>
              <w:numPr>
                <w:ilvl w:val="0"/>
                <w:numId w:val="11"/>
              </w:numPr>
              <w:rPr>
                <w:rFonts w:ascii="Arial" w:hAnsi="Arial" w:cs="Arial"/>
              </w:rPr>
            </w:pPr>
            <w:r>
              <w:rPr>
                <w:rFonts w:ascii="Arial" w:hAnsi="Arial" w:cs="Arial"/>
              </w:rPr>
              <w:t>Vocabulary pre-teaching</w:t>
            </w:r>
          </w:p>
          <w:p w:rsidR="00CC7E51" w:rsidRDefault="00CC7E51" w:rsidP="00CC7E51">
            <w:pPr>
              <w:pStyle w:val="ListParagraph"/>
              <w:numPr>
                <w:ilvl w:val="0"/>
                <w:numId w:val="11"/>
              </w:numPr>
              <w:rPr>
                <w:rFonts w:ascii="Arial" w:hAnsi="Arial" w:cs="Arial"/>
              </w:rPr>
            </w:pPr>
            <w:proofErr w:type="spellStart"/>
            <w:r>
              <w:rPr>
                <w:rFonts w:ascii="Arial" w:hAnsi="Arial" w:cs="Arial"/>
              </w:rPr>
              <w:t>Nessy</w:t>
            </w:r>
            <w:proofErr w:type="spellEnd"/>
            <w:r>
              <w:rPr>
                <w:rFonts w:ascii="Arial" w:hAnsi="Arial" w:cs="Arial"/>
              </w:rPr>
              <w:t xml:space="preserve"> reading and spelling</w:t>
            </w:r>
          </w:p>
          <w:p w:rsidR="00CC7E51" w:rsidRDefault="00CC7E51" w:rsidP="00CC7E51">
            <w:pPr>
              <w:rPr>
                <w:rFonts w:ascii="Arial" w:hAnsi="Arial" w:cs="Arial"/>
              </w:rPr>
            </w:pPr>
          </w:p>
          <w:p w:rsidR="00CC7E51" w:rsidRPr="00CC7E51" w:rsidRDefault="00CC7E51" w:rsidP="00CC7E51">
            <w:pPr>
              <w:rPr>
                <w:rFonts w:ascii="Arial" w:hAnsi="Arial" w:cs="Arial"/>
              </w:rPr>
            </w:pPr>
            <w:r>
              <w:rPr>
                <w:rFonts w:ascii="Arial" w:hAnsi="Arial" w:cs="Arial"/>
              </w:rPr>
              <w:t>Ensure that PP children have access to a wide range of interventions to help them make accelerated progress.</w:t>
            </w:r>
          </w:p>
        </w:tc>
        <w:tc>
          <w:tcPr>
            <w:tcW w:w="3686" w:type="dxa"/>
          </w:tcPr>
          <w:p w:rsidR="00E60FE7" w:rsidRDefault="00CC7E51">
            <w:pPr>
              <w:rPr>
                <w:rFonts w:ascii="Arial" w:hAnsi="Arial" w:cs="Arial"/>
              </w:rPr>
            </w:pPr>
            <w:r>
              <w:rPr>
                <w:rFonts w:ascii="Arial" w:hAnsi="Arial" w:cs="Arial"/>
              </w:rPr>
              <w:t>EEF research – oral language interventions (+5 months)</w:t>
            </w:r>
          </w:p>
          <w:p w:rsidR="00CC7E51" w:rsidRDefault="00CC7E51">
            <w:pPr>
              <w:rPr>
                <w:rFonts w:ascii="Arial" w:hAnsi="Arial" w:cs="Arial"/>
              </w:rPr>
            </w:pPr>
            <w:r>
              <w:rPr>
                <w:rFonts w:ascii="Arial" w:hAnsi="Arial" w:cs="Arial"/>
              </w:rPr>
              <w:t>EEF research – phonics interventions (+5 months)</w:t>
            </w:r>
          </w:p>
          <w:p w:rsidR="00CC7E51" w:rsidRDefault="00CC7E51">
            <w:pPr>
              <w:rPr>
                <w:rFonts w:ascii="Arial" w:hAnsi="Arial" w:cs="Arial"/>
              </w:rPr>
            </w:pPr>
            <w:r>
              <w:rPr>
                <w:rFonts w:ascii="Arial" w:hAnsi="Arial" w:cs="Arial"/>
              </w:rPr>
              <w:t>EEF research – 1:1 tuition (+5 months)</w:t>
            </w:r>
          </w:p>
          <w:p w:rsidR="00CC7E51" w:rsidRDefault="00CC7E51">
            <w:pPr>
              <w:rPr>
                <w:rFonts w:ascii="Arial" w:hAnsi="Arial" w:cs="Arial"/>
              </w:rPr>
            </w:pPr>
            <w:r>
              <w:rPr>
                <w:rFonts w:ascii="Arial" w:hAnsi="Arial" w:cs="Arial"/>
              </w:rPr>
              <w:t>EEF research – teaching assistant interventions (+4 months)</w:t>
            </w:r>
          </w:p>
          <w:p w:rsidR="00CC7E51" w:rsidRDefault="00CC7E51">
            <w:pPr>
              <w:rPr>
                <w:rFonts w:ascii="Arial" w:hAnsi="Arial" w:cs="Arial"/>
              </w:rPr>
            </w:pPr>
          </w:p>
          <w:p w:rsidR="00CC7E51" w:rsidRDefault="00CC7E51">
            <w:pPr>
              <w:rPr>
                <w:rFonts w:ascii="Arial" w:hAnsi="Arial" w:cs="Arial"/>
              </w:rPr>
            </w:pPr>
            <w:r>
              <w:rPr>
                <w:rFonts w:ascii="Arial" w:hAnsi="Arial" w:cs="Arial"/>
              </w:rPr>
              <w:t>RADY – providing an equitable model for learning raises attainment.</w:t>
            </w:r>
          </w:p>
        </w:tc>
        <w:tc>
          <w:tcPr>
            <w:tcW w:w="2239" w:type="dxa"/>
          </w:tcPr>
          <w:p w:rsidR="00E60FE7" w:rsidRDefault="00CC7E51">
            <w:pPr>
              <w:rPr>
                <w:rFonts w:ascii="Arial" w:hAnsi="Arial" w:cs="Arial"/>
              </w:rPr>
            </w:pPr>
            <w:r>
              <w:rPr>
                <w:rFonts w:ascii="Arial" w:hAnsi="Arial" w:cs="Arial"/>
              </w:rPr>
              <w:t>1 &amp; 2</w:t>
            </w:r>
          </w:p>
        </w:tc>
      </w:tr>
      <w:tr w:rsidR="00E60FE7" w:rsidTr="00E60FE7">
        <w:tc>
          <w:tcPr>
            <w:tcW w:w="4531" w:type="dxa"/>
          </w:tcPr>
          <w:p w:rsidR="00E60FE7" w:rsidRDefault="00CC7E51">
            <w:pPr>
              <w:rPr>
                <w:rFonts w:ascii="Arial" w:hAnsi="Arial" w:cs="Arial"/>
              </w:rPr>
            </w:pPr>
            <w:r>
              <w:rPr>
                <w:rFonts w:ascii="Arial" w:hAnsi="Arial" w:cs="Arial"/>
              </w:rPr>
              <w:t>Promote the importance of good attendance and punctuality.</w:t>
            </w:r>
          </w:p>
          <w:p w:rsidR="00CC7E51" w:rsidRPr="00CC7E51" w:rsidRDefault="00CC7E51" w:rsidP="00CC7E51">
            <w:pPr>
              <w:pStyle w:val="ListParagraph"/>
              <w:numPr>
                <w:ilvl w:val="0"/>
                <w:numId w:val="13"/>
              </w:numPr>
              <w:rPr>
                <w:rFonts w:ascii="Arial" w:eastAsia="Arial" w:hAnsi="Arial" w:cs="Arial"/>
                <w:color w:val="000000"/>
              </w:rPr>
            </w:pPr>
            <w:r w:rsidRPr="00CC7E51">
              <w:rPr>
                <w:rFonts w:ascii="Arial" w:eastAsia="Arial" w:hAnsi="Arial" w:cs="Arial"/>
                <w:color w:val="000000"/>
              </w:rPr>
              <w:t>Raise the focus on attendance through regular communication with parents e.g. newsletters, letters on areas of concern, such as national framework for penalty notices.</w:t>
            </w:r>
          </w:p>
          <w:p w:rsidR="00CC7E51" w:rsidRPr="00CC7E51" w:rsidRDefault="00CC7E51" w:rsidP="00CC7E51">
            <w:pPr>
              <w:pStyle w:val="ListParagraph"/>
              <w:numPr>
                <w:ilvl w:val="0"/>
                <w:numId w:val="13"/>
              </w:numPr>
              <w:rPr>
                <w:rFonts w:ascii="Arial" w:eastAsia="Arial" w:hAnsi="Arial" w:cs="Arial"/>
                <w:color w:val="000000"/>
              </w:rPr>
            </w:pPr>
            <w:r w:rsidRPr="00CC7E51">
              <w:rPr>
                <w:rFonts w:ascii="Arial" w:eastAsia="Arial" w:hAnsi="Arial" w:cs="Arial"/>
                <w:color w:val="000000"/>
              </w:rPr>
              <w:t>Rigorous day to day processes for tracking and following up absence e.g. first day calling, evidence of appointments.</w:t>
            </w:r>
          </w:p>
          <w:p w:rsidR="00CC7E51" w:rsidRPr="00CC7E51" w:rsidRDefault="00CC7E51" w:rsidP="00CC7E51">
            <w:pPr>
              <w:pStyle w:val="ListParagraph"/>
              <w:numPr>
                <w:ilvl w:val="0"/>
                <w:numId w:val="13"/>
              </w:numPr>
              <w:rPr>
                <w:rFonts w:ascii="Arial" w:eastAsia="Arial" w:hAnsi="Arial" w:cs="Arial"/>
                <w:color w:val="000000"/>
              </w:rPr>
            </w:pPr>
            <w:r w:rsidRPr="00CC7E51">
              <w:rPr>
                <w:rFonts w:ascii="Arial" w:eastAsia="Arial" w:hAnsi="Arial" w:cs="Arial"/>
                <w:color w:val="000000"/>
              </w:rPr>
              <w:t>Regularly inform parents about their child’s attendance e.g. at parents evening, on annual reports.</w:t>
            </w:r>
          </w:p>
          <w:p w:rsidR="00CC7E51" w:rsidRPr="00CC7E51" w:rsidRDefault="00CC7E51" w:rsidP="00CC7E51">
            <w:pPr>
              <w:pStyle w:val="ListParagraph"/>
              <w:numPr>
                <w:ilvl w:val="0"/>
                <w:numId w:val="13"/>
              </w:numPr>
              <w:rPr>
                <w:rFonts w:ascii="Arial" w:eastAsia="Arial" w:hAnsi="Arial" w:cs="Arial"/>
                <w:color w:val="000000"/>
              </w:rPr>
            </w:pPr>
            <w:r w:rsidRPr="00CC7E51">
              <w:rPr>
                <w:rFonts w:ascii="Arial" w:eastAsia="Arial" w:hAnsi="Arial" w:cs="Arial"/>
                <w:color w:val="000000"/>
              </w:rPr>
              <w:t>Recognise good and improved attendance.</w:t>
            </w:r>
          </w:p>
          <w:p w:rsidR="00CC7E51" w:rsidRPr="00CC7E51" w:rsidRDefault="00CC7E51" w:rsidP="00CC7E51">
            <w:pPr>
              <w:pStyle w:val="ListParagraph"/>
              <w:numPr>
                <w:ilvl w:val="0"/>
                <w:numId w:val="13"/>
              </w:numPr>
              <w:rPr>
                <w:rFonts w:ascii="Arial" w:eastAsia="Arial" w:hAnsi="Arial" w:cs="Arial"/>
                <w:color w:val="000000"/>
              </w:rPr>
            </w:pPr>
            <w:r w:rsidRPr="00CC7E51">
              <w:rPr>
                <w:rFonts w:ascii="Arial" w:eastAsia="Arial" w:hAnsi="Arial" w:cs="Arial"/>
                <w:color w:val="000000"/>
              </w:rPr>
              <w:t>Regular monitoring and analysis of attendance data to identify pupils at risk of poor attendance.</w:t>
            </w:r>
          </w:p>
          <w:p w:rsidR="00CC7E51" w:rsidRPr="00CC7E51" w:rsidRDefault="00CC7E51" w:rsidP="00CC7E51">
            <w:pPr>
              <w:pStyle w:val="ListParagraph"/>
              <w:numPr>
                <w:ilvl w:val="0"/>
                <w:numId w:val="13"/>
              </w:numPr>
              <w:rPr>
                <w:rFonts w:ascii="Arial" w:eastAsia="Arial" w:hAnsi="Arial" w:cs="Arial"/>
                <w:color w:val="000000"/>
              </w:rPr>
            </w:pPr>
            <w:r w:rsidRPr="00CC7E51">
              <w:rPr>
                <w:rFonts w:ascii="Arial" w:eastAsia="Arial" w:hAnsi="Arial" w:cs="Arial"/>
                <w:color w:val="000000"/>
              </w:rPr>
              <w:t>Offer support meetings to parents of pupils with poor attendance to discuss strategies to help improve attendance.</w:t>
            </w:r>
          </w:p>
          <w:p w:rsidR="00CC7E51" w:rsidRPr="00CC7E51" w:rsidRDefault="00CC7E51" w:rsidP="00CC7E51">
            <w:pPr>
              <w:pStyle w:val="ListParagraph"/>
              <w:numPr>
                <w:ilvl w:val="0"/>
                <w:numId w:val="12"/>
              </w:numPr>
              <w:rPr>
                <w:rFonts w:ascii="Arial" w:hAnsi="Arial" w:cs="Arial"/>
              </w:rPr>
            </w:pPr>
            <w:r>
              <w:rPr>
                <w:rFonts w:ascii="Arial" w:eastAsia="Arial" w:hAnsi="Arial" w:cs="Arial"/>
                <w:color w:val="000000"/>
              </w:rPr>
              <w:t>Termly meetings with SAO to review individual cases and agree specific actions.</w:t>
            </w:r>
          </w:p>
        </w:tc>
        <w:tc>
          <w:tcPr>
            <w:tcW w:w="3686" w:type="dxa"/>
          </w:tcPr>
          <w:p w:rsidR="00CC7E51" w:rsidRDefault="00CC7E51" w:rsidP="00CC7E51">
            <w:pPr>
              <w:rPr>
                <w:rFonts w:ascii="Arial" w:eastAsia="Arial" w:hAnsi="Arial" w:cs="Arial"/>
              </w:rPr>
            </w:pPr>
            <w:r>
              <w:rPr>
                <w:rFonts w:ascii="Arial" w:eastAsia="Arial" w:hAnsi="Arial" w:cs="Arial"/>
              </w:rPr>
              <w:t>DFE</w:t>
            </w:r>
          </w:p>
          <w:p w:rsidR="00CC7E51" w:rsidRDefault="00B96B16" w:rsidP="00CC7E51">
            <w:pPr>
              <w:rPr>
                <w:rFonts w:ascii="Arial" w:eastAsia="Arial" w:hAnsi="Arial" w:cs="Arial"/>
              </w:rPr>
            </w:pPr>
            <w:hyperlink r:id="rId6">
              <w:r w:rsidR="00CC7E51">
                <w:rPr>
                  <w:rFonts w:ascii="Arial" w:eastAsia="Arial" w:hAnsi="Arial" w:cs="Arial"/>
                  <w:color w:val="0563C1"/>
                  <w:u w:val="single"/>
                </w:rPr>
                <w:t>https://educationhub.blog.gov.uk/2023/05 /18/school-attendance-important-</w:t>
              </w:r>
              <w:proofErr w:type="spellStart"/>
              <w:r w:rsidR="00CC7E51">
                <w:rPr>
                  <w:rFonts w:ascii="Arial" w:eastAsia="Arial" w:hAnsi="Arial" w:cs="Arial"/>
                  <w:color w:val="0563C1"/>
                  <w:u w:val="single"/>
                </w:rPr>
                <w:t>risksmissing</w:t>
              </w:r>
              <w:proofErr w:type="spellEnd"/>
              <w:r w:rsidR="00CC7E51">
                <w:rPr>
                  <w:rFonts w:ascii="Arial" w:eastAsia="Arial" w:hAnsi="Arial" w:cs="Arial"/>
                  <w:color w:val="0563C1"/>
                  <w:u w:val="single"/>
                </w:rPr>
                <w:t>-day/</w:t>
              </w:r>
            </w:hyperlink>
            <w:r w:rsidR="00CC7E51">
              <w:rPr>
                <w:rFonts w:ascii="Arial" w:eastAsia="Arial" w:hAnsi="Arial" w:cs="Arial"/>
              </w:rPr>
              <w:t xml:space="preserve"> </w:t>
            </w:r>
          </w:p>
          <w:p w:rsidR="00CC7E51" w:rsidRDefault="00CC7E51" w:rsidP="00CC7E51">
            <w:pPr>
              <w:rPr>
                <w:rFonts w:ascii="Arial" w:eastAsia="Arial" w:hAnsi="Arial" w:cs="Arial"/>
              </w:rPr>
            </w:pPr>
          </w:p>
          <w:p w:rsidR="00CC7E51" w:rsidRDefault="00CC7E51" w:rsidP="00CC7E51">
            <w:pPr>
              <w:rPr>
                <w:rFonts w:ascii="Arial" w:eastAsia="Arial" w:hAnsi="Arial" w:cs="Arial"/>
              </w:rPr>
            </w:pPr>
            <w:r>
              <w:rPr>
                <w:rFonts w:ascii="Arial" w:eastAsia="Arial" w:hAnsi="Arial" w:cs="Arial"/>
              </w:rPr>
              <w:t xml:space="preserve">‘Our research found that pupils </w:t>
            </w:r>
          </w:p>
          <w:p w:rsidR="00E60FE7" w:rsidRDefault="00CC7E51" w:rsidP="00CC7E51">
            <w:pPr>
              <w:rPr>
                <w:rFonts w:ascii="Arial" w:hAnsi="Arial" w:cs="Arial"/>
              </w:rPr>
            </w:pPr>
            <w:r>
              <w:rPr>
                <w:rFonts w:ascii="Arial" w:eastAsia="Arial" w:hAnsi="Arial" w:cs="Arial"/>
              </w:rPr>
              <w:t>who performed better both at the end of primary and secondary school missed fewer days than those who didn’t perform as well. The data also shows that in 2019, primary school children in Key Stage 2 who didn’t achieve the expected standard in reading, writing and maths missed on average four more days per school year than those whose performance exceeded the expected standard.’</w:t>
            </w:r>
          </w:p>
        </w:tc>
        <w:tc>
          <w:tcPr>
            <w:tcW w:w="2239" w:type="dxa"/>
          </w:tcPr>
          <w:p w:rsidR="00E60FE7" w:rsidRDefault="00CC7E51">
            <w:pPr>
              <w:rPr>
                <w:rFonts w:ascii="Arial" w:hAnsi="Arial" w:cs="Arial"/>
              </w:rPr>
            </w:pPr>
            <w:r>
              <w:rPr>
                <w:rFonts w:ascii="Arial" w:hAnsi="Arial" w:cs="Arial"/>
              </w:rPr>
              <w:t>3</w:t>
            </w:r>
          </w:p>
        </w:tc>
      </w:tr>
      <w:tr w:rsidR="00E60FE7" w:rsidTr="00E60FE7">
        <w:tc>
          <w:tcPr>
            <w:tcW w:w="4531" w:type="dxa"/>
          </w:tcPr>
          <w:p w:rsidR="00E60FE7" w:rsidRDefault="00CC7E51">
            <w:pPr>
              <w:rPr>
                <w:rFonts w:ascii="Arial" w:hAnsi="Arial" w:cs="Arial"/>
              </w:rPr>
            </w:pPr>
            <w:r>
              <w:rPr>
                <w:rFonts w:ascii="Arial" w:hAnsi="Arial" w:cs="Arial"/>
              </w:rPr>
              <w:t>Learning experiences and enrichment:</w:t>
            </w:r>
          </w:p>
          <w:p w:rsidR="007573FB" w:rsidRPr="007573FB" w:rsidRDefault="007573FB" w:rsidP="007573FB">
            <w:pPr>
              <w:pStyle w:val="ListParagraph"/>
              <w:numPr>
                <w:ilvl w:val="0"/>
                <w:numId w:val="12"/>
              </w:numPr>
              <w:rPr>
                <w:rFonts w:ascii="Arial" w:eastAsia="Arial" w:hAnsi="Arial" w:cs="Arial"/>
                <w:color w:val="000000"/>
              </w:rPr>
            </w:pPr>
            <w:r w:rsidRPr="007573FB">
              <w:rPr>
                <w:rFonts w:ascii="Arial" w:eastAsia="Arial" w:hAnsi="Arial" w:cs="Arial"/>
                <w:color w:val="000000"/>
              </w:rPr>
              <w:t>Ensure all children in Y4 have the opportunity to play a musical instrument for one school term via whole class music lessons by Inspiring Music.</w:t>
            </w:r>
          </w:p>
          <w:p w:rsidR="007573FB" w:rsidRPr="007573FB" w:rsidRDefault="007573FB" w:rsidP="007573FB">
            <w:pPr>
              <w:pStyle w:val="ListParagraph"/>
              <w:numPr>
                <w:ilvl w:val="0"/>
                <w:numId w:val="12"/>
              </w:numPr>
              <w:rPr>
                <w:rFonts w:ascii="Arial" w:eastAsia="Arial" w:hAnsi="Arial" w:cs="Arial"/>
                <w:color w:val="000000"/>
              </w:rPr>
            </w:pPr>
            <w:r w:rsidRPr="007573FB">
              <w:rPr>
                <w:rFonts w:ascii="Arial" w:eastAsia="Arial" w:hAnsi="Arial" w:cs="Arial"/>
                <w:color w:val="000000"/>
              </w:rPr>
              <w:t>Prioritise disadvantaged children for the opportunity to learn an additional musical instrument in extra-curricular after school clubs.</w:t>
            </w:r>
          </w:p>
          <w:p w:rsidR="007573FB" w:rsidRPr="007573FB" w:rsidRDefault="007573FB" w:rsidP="007573FB">
            <w:pPr>
              <w:pStyle w:val="ListParagraph"/>
              <w:numPr>
                <w:ilvl w:val="0"/>
                <w:numId w:val="12"/>
              </w:numPr>
              <w:rPr>
                <w:rFonts w:ascii="Arial" w:eastAsia="Arial" w:hAnsi="Arial" w:cs="Arial"/>
                <w:color w:val="000000"/>
              </w:rPr>
            </w:pPr>
            <w:r w:rsidRPr="007573FB">
              <w:rPr>
                <w:rFonts w:ascii="Arial" w:eastAsia="Arial" w:hAnsi="Arial" w:cs="Arial"/>
                <w:color w:val="000000"/>
              </w:rPr>
              <w:lastRenderedPageBreak/>
              <w:t>Enrichment activities in school funded for PP children e.g. Lego workshop, Indian dance visit, seaside day.</w:t>
            </w:r>
          </w:p>
          <w:p w:rsidR="007573FB" w:rsidRPr="007573FB" w:rsidRDefault="007573FB" w:rsidP="007573FB">
            <w:pPr>
              <w:pStyle w:val="ListParagraph"/>
              <w:numPr>
                <w:ilvl w:val="0"/>
                <w:numId w:val="12"/>
              </w:numPr>
              <w:rPr>
                <w:rFonts w:ascii="Arial" w:eastAsia="Arial" w:hAnsi="Arial" w:cs="Arial"/>
                <w:color w:val="000000"/>
              </w:rPr>
            </w:pPr>
            <w:r w:rsidRPr="007573FB">
              <w:rPr>
                <w:rFonts w:ascii="Arial" w:eastAsia="Arial" w:hAnsi="Arial" w:cs="Arial"/>
                <w:color w:val="000000"/>
              </w:rPr>
              <w:t>Priority places at extra-curricular clubs.</w:t>
            </w:r>
          </w:p>
          <w:p w:rsidR="007573FB" w:rsidRPr="007573FB" w:rsidRDefault="007573FB" w:rsidP="007573FB">
            <w:pPr>
              <w:pStyle w:val="ListParagraph"/>
              <w:numPr>
                <w:ilvl w:val="0"/>
                <w:numId w:val="12"/>
              </w:numPr>
              <w:rPr>
                <w:rFonts w:ascii="Arial" w:eastAsia="Arial" w:hAnsi="Arial" w:cs="Arial"/>
                <w:color w:val="000000"/>
              </w:rPr>
            </w:pPr>
            <w:r w:rsidRPr="007573FB">
              <w:rPr>
                <w:rFonts w:ascii="Arial" w:eastAsia="Arial" w:hAnsi="Arial" w:cs="Arial"/>
                <w:color w:val="000000"/>
              </w:rPr>
              <w:t>Educational visits out of school for each year group with full funding to PP children.</w:t>
            </w:r>
          </w:p>
          <w:p w:rsidR="00CC7E51" w:rsidRPr="00CC7E51" w:rsidRDefault="007573FB" w:rsidP="007573FB">
            <w:pPr>
              <w:pStyle w:val="ListParagraph"/>
              <w:numPr>
                <w:ilvl w:val="0"/>
                <w:numId w:val="12"/>
              </w:numPr>
              <w:rPr>
                <w:rFonts w:ascii="Arial" w:hAnsi="Arial" w:cs="Arial"/>
              </w:rPr>
            </w:pPr>
            <w:r>
              <w:rPr>
                <w:rFonts w:ascii="Arial" w:eastAsia="Arial" w:hAnsi="Arial" w:cs="Arial"/>
                <w:color w:val="000000"/>
              </w:rPr>
              <w:t>50% reduction in cost of Y4 residential.</w:t>
            </w:r>
          </w:p>
        </w:tc>
        <w:tc>
          <w:tcPr>
            <w:tcW w:w="3686" w:type="dxa"/>
          </w:tcPr>
          <w:p w:rsidR="00CC7E51" w:rsidRDefault="00CC7E51" w:rsidP="00CC7E51">
            <w:pPr>
              <w:rPr>
                <w:rFonts w:ascii="Arial" w:eastAsia="Arial" w:hAnsi="Arial" w:cs="Arial"/>
              </w:rPr>
            </w:pPr>
            <w:r>
              <w:rPr>
                <w:rFonts w:ascii="Arial" w:eastAsia="Arial" w:hAnsi="Arial" w:cs="Arial"/>
              </w:rPr>
              <w:lastRenderedPageBreak/>
              <w:t xml:space="preserve">These activities provide children with a range of learning experiences. Involvement in such activities also enhances social skills and improves confidence and self-esteem. They also help to increase their cultural capital and provide additional life experiences that they may not otherwise have. </w:t>
            </w:r>
          </w:p>
          <w:p w:rsidR="00CC7E51" w:rsidRDefault="00CC7E51" w:rsidP="00CC7E51">
            <w:pPr>
              <w:rPr>
                <w:rFonts w:ascii="Arial" w:eastAsia="Arial" w:hAnsi="Arial" w:cs="Arial"/>
              </w:rPr>
            </w:pPr>
          </w:p>
          <w:p w:rsidR="00CC7E51" w:rsidRDefault="00CC7E51" w:rsidP="00CC7E51">
            <w:pPr>
              <w:rPr>
                <w:rFonts w:ascii="Arial" w:eastAsia="Arial" w:hAnsi="Arial" w:cs="Arial"/>
              </w:rPr>
            </w:pPr>
            <w:r>
              <w:rPr>
                <w:rFonts w:ascii="Arial" w:eastAsia="Arial" w:hAnsi="Arial" w:cs="Arial"/>
              </w:rPr>
              <w:t xml:space="preserve">‘Evidence suggests that the cultural capital passed on through families helps children do better in school. The </w:t>
            </w:r>
            <w:r>
              <w:rPr>
                <w:rFonts w:ascii="Arial" w:eastAsia="Arial" w:hAnsi="Arial" w:cs="Arial"/>
              </w:rPr>
              <w:lastRenderedPageBreak/>
              <w:t xml:space="preserve">education system values the knowledge and ways of thinking developed by acquiring cultural capital, both abstract and formal.’ </w:t>
            </w:r>
            <w:hyperlink r:id="rId7">
              <w:r>
                <w:rPr>
                  <w:rFonts w:ascii="Arial" w:eastAsia="Arial" w:hAnsi="Arial" w:cs="Arial"/>
                  <w:color w:val="0563C1"/>
                  <w:u w:val="single"/>
                </w:rPr>
                <w:t>https://www.culturallearningalliance.org</w:t>
              </w:r>
            </w:hyperlink>
          </w:p>
          <w:p w:rsidR="00E60FE7" w:rsidRDefault="00E60FE7">
            <w:pPr>
              <w:rPr>
                <w:rFonts w:ascii="Arial" w:hAnsi="Arial" w:cs="Arial"/>
              </w:rPr>
            </w:pPr>
          </w:p>
        </w:tc>
        <w:tc>
          <w:tcPr>
            <w:tcW w:w="2239" w:type="dxa"/>
          </w:tcPr>
          <w:p w:rsidR="00E60FE7" w:rsidRDefault="00CC7E51">
            <w:pPr>
              <w:rPr>
                <w:rFonts w:ascii="Arial" w:hAnsi="Arial" w:cs="Arial"/>
              </w:rPr>
            </w:pPr>
            <w:r>
              <w:rPr>
                <w:rFonts w:ascii="Arial" w:hAnsi="Arial" w:cs="Arial"/>
              </w:rPr>
              <w:lastRenderedPageBreak/>
              <w:t>4</w:t>
            </w:r>
          </w:p>
        </w:tc>
      </w:tr>
      <w:tr w:rsidR="00E60FE7" w:rsidTr="00E60FE7">
        <w:tc>
          <w:tcPr>
            <w:tcW w:w="4531" w:type="dxa"/>
          </w:tcPr>
          <w:p w:rsidR="00E60FE7" w:rsidRDefault="007573FB">
            <w:pPr>
              <w:rPr>
                <w:rFonts w:ascii="Arial" w:hAnsi="Arial" w:cs="Arial"/>
              </w:rPr>
            </w:pPr>
            <w:r>
              <w:rPr>
                <w:rFonts w:ascii="Arial" w:hAnsi="Arial" w:cs="Arial"/>
              </w:rPr>
              <w:t>Home – school relationships</w:t>
            </w:r>
          </w:p>
          <w:p w:rsidR="007573FB" w:rsidRDefault="007573FB" w:rsidP="007573FB">
            <w:pPr>
              <w:pStyle w:val="ListParagraph"/>
              <w:numPr>
                <w:ilvl w:val="0"/>
                <w:numId w:val="15"/>
              </w:numPr>
              <w:rPr>
                <w:rFonts w:ascii="Arial" w:hAnsi="Arial" w:cs="Arial"/>
              </w:rPr>
            </w:pPr>
            <w:r w:rsidRPr="007573FB">
              <w:rPr>
                <w:rFonts w:ascii="Arial" w:hAnsi="Arial" w:cs="Arial"/>
              </w:rPr>
              <w:t xml:space="preserve">PP Lead to </w:t>
            </w:r>
            <w:r>
              <w:rPr>
                <w:rFonts w:ascii="Arial" w:hAnsi="Arial" w:cs="Arial"/>
              </w:rPr>
              <w:t>run termly coffee mornings to build good relationships with parents and carers of PP children.</w:t>
            </w:r>
          </w:p>
          <w:p w:rsidR="007573FB" w:rsidRDefault="007573FB" w:rsidP="007573FB">
            <w:pPr>
              <w:pStyle w:val="ListParagraph"/>
              <w:numPr>
                <w:ilvl w:val="0"/>
                <w:numId w:val="15"/>
              </w:numPr>
              <w:rPr>
                <w:rFonts w:ascii="Arial" w:hAnsi="Arial" w:cs="Arial"/>
              </w:rPr>
            </w:pPr>
            <w:r>
              <w:rPr>
                <w:rFonts w:ascii="Arial" w:hAnsi="Arial" w:cs="Arial"/>
              </w:rPr>
              <w:t>Use termly coffee mornings to signpost families to other local groups and avenues of support e.g. The Need Project, the Children’s Centre</w:t>
            </w:r>
          </w:p>
          <w:p w:rsidR="007573FB" w:rsidRDefault="007573FB" w:rsidP="007573FB">
            <w:pPr>
              <w:pStyle w:val="ListParagraph"/>
              <w:numPr>
                <w:ilvl w:val="0"/>
                <w:numId w:val="15"/>
              </w:numPr>
              <w:rPr>
                <w:rFonts w:ascii="Arial" w:hAnsi="Arial" w:cs="Arial"/>
              </w:rPr>
            </w:pPr>
            <w:r>
              <w:rPr>
                <w:rFonts w:ascii="Arial" w:hAnsi="Arial" w:cs="Arial"/>
              </w:rPr>
              <w:t>PP Lead to write a termly newsletter offering ideas for supporting children’s learning at home and signposting families to websites and local groups that their children can engage with or the family can get support from.</w:t>
            </w:r>
          </w:p>
          <w:p w:rsidR="007573FB" w:rsidRPr="007573FB" w:rsidRDefault="007573FB" w:rsidP="007573FB">
            <w:pPr>
              <w:pStyle w:val="ListParagraph"/>
              <w:numPr>
                <w:ilvl w:val="0"/>
                <w:numId w:val="15"/>
              </w:numPr>
              <w:rPr>
                <w:rFonts w:ascii="Arial" w:eastAsia="Arial" w:hAnsi="Arial" w:cs="Arial"/>
                <w:color w:val="000000"/>
              </w:rPr>
            </w:pPr>
            <w:r w:rsidRPr="007573FB">
              <w:rPr>
                <w:rFonts w:ascii="Arial" w:eastAsia="Arial" w:hAnsi="Arial" w:cs="Arial"/>
                <w:color w:val="000000"/>
              </w:rPr>
              <w:t>Teachers to regularly engage with parents of PP children to establish good relationships in order to discuss barriers to learning and share progress.</w:t>
            </w:r>
          </w:p>
          <w:p w:rsidR="007573FB" w:rsidRPr="007573FB" w:rsidRDefault="007573FB" w:rsidP="007573FB">
            <w:pPr>
              <w:pStyle w:val="ListParagraph"/>
              <w:numPr>
                <w:ilvl w:val="0"/>
                <w:numId w:val="15"/>
              </w:numPr>
              <w:rPr>
                <w:rFonts w:ascii="Arial" w:eastAsia="Arial" w:hAnsi="Arial" w:cs="Arial"/>
                <w:color w:val="000000"/>
              </w:rPr>
            </w:pPr>
            <w:r w:rsidRPr="007573FB">
              <w:rPr>
                <w:rFonts w:ascii="Arial" w:eastAsia="Arial" w:hAnsi="Arial" w:cs="Arial"/>
                <w:color w:val="000000"/>
              </w:rPr>
              <w:t>School to provide a regular program of events for parents and monitor who attends.</w:t>
            </w:r>
          </w:p>
          <w:p w:rsidR="007573FB" w:rsidRPr="007573FB" w:rsidRDefault="007573FB" w:rsidP="007573FB">
            <w:pPr>
              <w:pStyle w:val="ListParagraph"/>
              <w:numPr>
                <w:ilvl w:val="0"/>
                <w:numId w:val="15"/>
              </w:numPr>
              <w:rPr>
                <w:rFonts w:ascii="Arial" w:eastAsia="Arial" w:hAnsi="Arial" w:cs="Arial"/>
                <w:color w:val="000000"/>
              </w:rPr>
            </w:pPr>
            <w:r w:rsidRPr="007573FB">
              <w:rPr>
                <w:rFonts w:ascii="Arial" w:eastAsia="Arial" w:hAnsi="Arial" w:cs="Arial"/>
                <w:color w:val="000000"/>
              </w:rPr>
              <w:t>Teachers to circulate the ‘take home PE bag’ and prioritise the PP children in their class before all others.</w:t>
            </w:r>
          </w:p>
          <w:p w:rsidR="007573FB" w:rsidRPr="007573FB" w:rsidRDefault="007573FB" w:rsidP="007573FB">
            <w:pPr>
              <w:pStyle w:val="ListParagraph"/>
              <w:numPr>
                <w:ilvl w:val="0"/>
                <w:numId w:val="15"/>
              </w:numPr>
              <w:rPr>
                <w:rFonts w:ascii="Arial" w:eastAsia="Arial" w:hAnsi="Arial" w:cs="Arial"/>
                <w:color w:val="000000"/>
              </w:rPr>
            </w:pPr>
            <w:r w:rsidRPr="007573FB">
              <w:rPr>
                <w:rFonts w:ascii="Arial" w:eastAsia="Arial" w:hAnsi="Arial" w:cs="Arial"/>
                <w:color w:val="000000"/>
              </w:rPr>
              <w:t>Provision of home learning stationery and resources to aid with homework.</w:t>
            </w:r>
          </w:p>
          <w:p w:rsidR="007573FB" w:rsidRPr="007573FB" w:rsidRDefault="007573FB" w:rsidP="007573FB">
            <w:pPr>
              <w:pStyle w:val="ListParagraph"/>
              <w:numPr>
                <w:ilvl w:val="0"/>
                <w:numId w:val="15"/>
              </w:numPr>
              <w:rPr>
                <w:rFonts w:ascii="Arial" w:hAnsi="Arial" w:cs="Arial"/>
              </w:rPr>
            </w:pPr>
            <w:r>
              <w:rPr>
                <w:rFonts w:ascii="Arial" w:eastAsia="Arial" w:hAnsi="Arial" w:cs="Arial"/>
                <w:color w:val="000000"/>
              </w:rPr>
              <w:t>Provide financial support to purchase school uniform and PE kit</w:t>
            </w:r>
          </w:p>
        </w:tc>
        <w:tc>
          <w:tcPr>
            <w:tcW w:w="3686" w:type="dxa"/>
          </w:tcPr>
          <w:p w:rsidR="007573FB" w:rsidRDefault="007573FB" w:rsidP="007573FB">
            <w:pPr>
              <w:rPr>
                <w:rFonts w:ascii="Arial" w:eastAsia="Arial" w:hAnsi="Arial" w:cs="Arial"/>
                <w:color w:val="000000"/>
              </w:rPr>
            </w:pPr>
            <w:r>
              <w:rPr>
                <w:rFonts w:ascii="Arial" w:eastAsia="Arial" w:hAnsi="Arial" w:cs="Arial"/>
                <w:color w:val="000000"/>
              </w:rPr>
              <w:t>EEF Toolkit Research – parental engagement (+4 months)</w:t>
            </w:r>
          </w:p>
          <w:p w:rsidR="007573FB" w:rsidRDefault="007573FB" w:rsidP="007573FB">
            <w:pPr>
              <w:rPr>
                <w:rFonts w:ascii="Arial" w:eastAsia="Arial" w:hAnsi="Arial" w:cs="Arial"/>
                <w:color w:val="000000"/>
              </w:rPr>
            </w:pPr>
          </w:p>
          <w:p w:rsidR="00E60FE7" w:rsidRDefault="007573FB" w:rsidP="007573FB">
            <w:pPr>
              <w:rPr>
                <w:rFonts w:ascii="Arial" w:hAnsi="Arial" w:cs="Arial"/>
              </w:rPr>
            </w:pPr>
            <w:r>
              <w:rPr>
                <w:rFonts w:ascii="Arial" w:eastAsia="Arial" w:hAnsi="Arial" w:cs="Arial"/>
                <w:color w:val="000000"/>
              </w:rPr>
              <w:t>A number of parents of PP children are not engaging in their child’s learning which reduces the progress these children could make.</w:t>
            </w:r>
          </w:p>
        </w:tc>
        <w:tc>
          <w:tcPr>
            <w:tcW w:w="2239" w:type="dxa"/>
          </w:tcPr>
          <w:p w:rsidR="00E60FE7" w:rsidRDefault="00CC7E51">
            <w:pPr>
              <w:rPr>
                <w:rFonts w:ascii="Arial" w:hAnsi="Arial" w:cs="Arial"/>
              </w:rPr>
            </w:pPr>
            <w:r>
              <w:rPr>
                <w:rFonts w:ascii="Arial" w:hAnsi="Arial" w:cs="Arial"/>
              </w:rPr>
              <w:t>5</w:t>
            </w:r>
          </w:p>
        </w:tc>
      </w:tr>
      <w:tr w:rsidR="00E60FE7" w:rsidTr="00E60FE7">
        <w:tc>
          <w:tcPr>
            <w:tcW w:w="4531" w:type="dxa"/>
          </w:tcPr>
          <w:p w:rsidR="00E60FE7" w:rsidRDefault="00E60FE7">
            <w:pPr>
              <w:rPr>
                <w:rFonts w:ascii="Arial" w:hAnsi="Arial" w:cs="Arial"/>
              </w:rPr>
            </w:pPr>
          </w:p>
        </w:tc>
        <w:tc>
          <w:tcPr>
            <w:tcW w:w="3686" w:type="dxa"/>
          </w:tcPr>
          <w:p w:rsidR="00E60FE7" w:rsidRDefault="00E60FE7">
            <w:pPr>
              <w:rPr>
                <w:rFonts w:ascii="Arial" w:hAnsi="Arial" w:cs="Arial"/>
              </w:rPr>
            </w:pPr>
          </w:p>
        </w:tc>
        <w:tc>
          <w:tcPr>
            <w:tcW w:w="2239" w:type="dxa"/>
          </w:tcPr>
          <w:p w:rsidR="00E60FE7" w:rsidRDefault="00E60FE7">
            <w:pPr>
              <w:rPr>
                <w:rFonts w:ascii="Arial" w:hAnsi="Arial" w:cs="Arial"/>
              </w:rPr>
            </w:pPr>
          </w:p>
        </w:tc>
      </w:tr>
    </w:tbl>
    <w:p w:rsidR="00E60FE7" w:rsidRDefault="00E60FE7">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rPr>
      </w:pPr>
    </w:p>
    <w:p w:rsidR="00862CFA" w:rsidRDefault="00862CFA">
      <w:pPr>
        <w:rPr>
          <w:rFonts w:ascii="Arial" w:hAnsi="Arial" w:cs="Arial"/>
          <w:b/>
          <w:u w:val="single"/>
        </w:rPr>
      </w:pPr>
      <w:r>
        <w:rPr>
          <w:rFonts w:ascii="Arial" w:hAnsi="Arial" w:cs="Arial"/>
          <w:b/>
          <w:u w:val="single"/>
        </w:rPr>
        <w:t>Part B: Review of the previous academic year</w:t>
      </w:r>
    </w:p>
    <w:p w:rsidR="00862CFA" w:rsidRDefault="00862CFA">
      <w:pPr>
        <w:rPr>
          <w:rFonts w:ascii="Arial" w:hAnsi="Arial" w:cs="Arial"/>
          <w:b/>
        </w:rPr>
      </w:pPr>
      <w:r>
        <w:rPr>
          <w:rFonts w:ascii="Arial" w:hAnsi="Arial" w:cs="Arial"/>
          <w:b/>
        </w:rPr>
        <w:t>Outcomes for disadvantaged pupils</w:t>
      </w:r>
    </w:p>
    <w:p w:rsidR="00862CFA" w:rsidRDefault="00862CFA">
      <w:pPr>
        <w:rPr>
          <w:rFonts w:ascii="Arial" w:hAnsi="Arial" w:cs="Arial"/>
          <w:b/>
        </w:rPr>
      </w:pPr>
    </w:p>
    <w:p w:rsidR="00862CFA" w:rsidRDefault="00862CFA">
      <w:pPr>
        <w:rPr>
          <w:rFonts w:ascii="Arial" w:hAnsi="Arial" w:cs="Arial"/>
          <w:b/>
        </w:rPr>
      </w:pPr>
      <w:r>
        <w:rPr>
          <w:rFonts w:ascii="Arial" w:hAnsi="Arial" w:cs="Arial"/>
          <w:b/>
        </w:rPr>
        <w:t xml:space="preserve">1. Improve attainment in </w:t>
      </w:r>
      <w:proofErr w:type="spellStart"/>
      <w:r>
        <w:rPr>
          <w:rFonts w:ascii="Arial" w:hAnsi="Arial" w:cs="Arial"/>
          <w:b/>
        </w:rPr>
        <w:t>Literacv</w:t>
      </w:r>
      <w:proofErr w:type="spellEnd"/>
      <w:r>
        <w:rPr>
          <w:rFonts w:ascii="Arial" w:hAnsi="Arial" w:cs="Arial"/>
          <w:b/>
        </w:rPr>
        <w:t xml:space="preserve"> and Maths for PP children in the EYFS, measured through tracking and end of year attainment.</w:t>
      </w:r>
    </w:p>
    <w:p w:rsidR="00862CFA" w:rsidRDefault="00862CFA">
      <w:pPr>
        <w:rPr>
          <w:rFonts w:ascii="Arial" w:hAnsi="Arial" w:cs="Arial"/>
          <w:b/>
        </w:rPr>
      </w:pPr>
    </w:p>
    <w:p w:rsidR="00862CFA" w:rsidRDefault="00862CFA">
      <w:pPr>
        <w:rPr>
          <w:rFonts w:ascii="Arial" w:hAnsi="Arial" w:cs="Arial"/>
          <w:b/>
        </w:rPr>
      </w:pPr>
      <w:r>
        <w:rPr>
          <w:rFonts w:ascii="Arial" w:hAnsi="Arial" w:cs="Arial"/>
          <w:b/>
        </w:rPr>
        <w:t>EYFS Data:</w:t>
      </w:r>
    </w:p>
    <w:p w:rsidR="00EF05EA" w:rsidRDefault="00EF05EA" w:rsidP="00EF05EA">
      <w:pPr>
        <w:ind w:left="360"/>
        <w:rPr>
          <w:rFonts w:ascii="Arial" w:eastAsia="Arial" w:hAnsi="Arial" w:cs="Arial"/>
        </w:rPr>
      </w:pPr>
      <w:r>
        <w:rPr>
          <w:rFonts w:ascii="Arial" w:eastAsia="Arial" w:hAnsi="Arial" w:cs="Arial"/>
        </w:rPr>
        <w:t xml:space="preserve">This is a cohort of </w:t>
      </w:r>
      <w:r w:rsidR="006C3039">
        <w:rPr>
          <w:rFonts w:ascii="Arial" w:eastAsia="Arial" w:hAnsi="Arial" w:cs="Arial"/>
        </w:rPr>
        <w:t>38</w:t>
      </w:r>
      <w:r>
        <w:rPr>
          <w:rFonts w:ascii="Arial" w:eastAsia="Arial" w:hAnsi="Arial" w:cs="Arial"/>
        </w:rPr>
        <w:t xml:space="preserve"> pupils – </w:t>
      </w:r>
      <w:r w:rsidR="006C3039">
        <w:rPr>
          <w:rFonts w:ascii="Arial" w:eastAsia="Arial" w:hAnsi="Arial" w:cs="Arial"/>
        </w:rPr>
        <w:t>16</w:t>
      </w:r>
      <w:r>
        <w:rPr>
          <w:rFonts w:ascii="Arial" w:eastAsia="Arial" w:hAnsi="Arial" w:cs="Arial"/>
        </w:rPr>
        <w:t xml:space="preserve"> boys and </w:t>
      </w:r>
      <w:r w:rsidR="006C3039">
        <w:rPr>
          <w:rFonts w:ascii="Arial" w:eastAsia="Arial" w:hAnsi="Arial" w:cs="Arial"/>
        </w:rPr>
        <w:t>22</w:t>
      </w:r>
      <w:r>
        <w:rPr>
          <w:rFonts w:ascii="Arial" w:eastAsia="Arial" w:hAnsi="Arial" w:cs="Arial"/>
        </w:rPr>
        <w:t xml:space="preserve"> girls. </w:t>
      </w:r>
      <w:r w:rsidR="006C3039">
        <w:rPr>
          <w:rFonts w:ascii="Arial" w:eastAsia="Arial" w:hAnsi="Arial" w:cs="Arial"/>
        </w:rPr>
        <w:t>4</w:t>
      </w:r>
      <w:r>
        <w:rPr>
          <w:rFonts w:ascii="Arial" w:eastAsia="Arial" w:hAnsi="Arial" w:cs="Arial"/>
        </w:rPr>
        <w:t xml:space="preserve"> pupils are on the Pupil Premium register which is </w:t>
      </w:r>
      <w:r w:rsidR="006C3039">
        <w:rPr>
          <w:rFonts w:ascii="Arial" w:eastAsia="Arial" w:hAnsi="Arial" w:cs="Arial"/>
        </w:rPr>
        <w:t>11</w:t>
      </w:r>
      <w:r>
        <w:rPr>
          <w:rFonts w:ascii="Arial" w:eastAsia="Arial" w:hAnsi="Arial" w:cs="Arial"/>
        </w:rPr>
        <w:t xml:space="preserve">% and </w:t>
      </w:r>
      <w:r w:rsidR="006C3039">
        <w:rPr>
          <w:rFonts w:ascii="Arial" w:eastAsia="Arial" w:hAnsi="Arial" w:cs="Arial"/>
        </w:rPr>
        <w:t>9</w:t>
      </w:r>
      <w:r>
        <w:rPr>
          <w:rFonts w:ascii="Arial" w:eastAsia="Arial" w:hAnsi="Arial" w:cs="Arial"/>
        </w:rPr>
        <w:t xml:space="preserve"> pupils are on the SEND register which is </w:t>
      </w:r>
      <w:r w:rsidR="006C3039">
        <w:rPr>
          <w:rFonts w:ascii="Arial" w:eastAsia="Arial" w:hAnsi="Arial" w:cs="Arial"/>
        </w:rPr>
        <w:t>24</w:t>
      </w:r>
      <w:r>
        <w:rPr>
          <w:rFonts w:ascii="Arial" w:eastAsia="Arial" w:hAnsi="Arial" w:cs="Arial"/>
        </w:rPr>
        <w:t>%.</w:t>
      </w:r>
    </w:p>
    <w:p w:rsidR="00EF05EA" w:rsidRDefault="00EF05EA" w:rsidP="00EF05EA">
      <w:pPr>
        <w:ind w:left="360"/>
        <w:rPr>
          <w:rFonts w:ascii="Arial" w:eastAsia="Arial" w:hAnsi="Arial" w:cs="Arial"/>
        </w:rPr>
      </w:pPr>
    </w:p>
    <w:tbl>
      <w:tblPr>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2"/>
        <w:gridCol w:w="1442"/>
        <w:gridCol w:w="1443"/>
        <w:gridCol w:w="1443"/>
        <w:gridCol w:w="1443"/>
        <w:gridCol w:w="1443"/>
      </w:tblGrid>
      <w:tr w:rsidR="00EF05EA" w:rsidTr="006E27B0">
        <w:tc>
          <w:tcPr>
            <w:tcW w:w="1442" w:type="dxa"/>
          </w:tcPr>
          <w:p w:rsidR="00EF05EA" w:rsidRDefault="00EF05EA" w:rsidP="006E27B0">
            <w:pPr>
              <w:rPr>
                <w:rFonts w:ascii="Arial" w:eastAsia="Arial" w:hAnsi="Arial" w:cs="Arial"/>
              </w:rPr>
            </w:pPr>
          </w:p>
        </w:tc>
        <w:tc>
          <w:tcPr>
            <w:tcW w:w="2885" w:type="dxa"/>
            <w:gridSpan w:val="2"/>
          </w:tcPr>
          <w:p w:rsidR="00EF05EA" w:rsidRDefault="00EF05EA" w:rsidP="006E27B0">
            <w:pPr>
              <w:rPr>
                <w:rFonts w:ascii="Arial" w:eastAsia="Arial" w:hAnsi="Arial" w:cs="Arial"/>
              </w:rPr>
            </w:pPr>
            <w:r>
              <w:rPr>
                <w:rFonts w:ascii="Arial" w:eastAsia="Arial" w:hAnsi="Arial" w:cs="Arial"/>
              </w:rPr>
              <w:t>Baseline September 202</w:t>
            </w:r>
            <w:r w:rsidR="006C3039">
              <w:rPr>
                <w:rFonts w:ascii="Arial" w:eastAsia="Arial" w:hAnsi="Arial" w:cs="Arial"/>
              </w:rPr>
              <w:t>5 – At EXPECTED</w:t>
            </w:r>
          </w:p>
        </w:tc>
        <w:tc>
          <w:tcPr>
            <w:tcW w:w="2886" w:type="dxa"/>
            <w:gridSpan w:val="2"/>
          </w:tcPr>
          <w:p w:rsidR="00EF05EA" w:rsidRDefault="00EF05EA" w:rsidP="006E27B0">
            <w:pPr>
              <w:rPr>
                <w:rFonts w:ascii="Arial" w:eastAsia="Arial" w:hAnsi="Arial" w:cs="Arial"/>
              </w:rPr>
            </w:pPr>
            <w:r>
              <w:rPr>
                <w:rFonts w:ascii="Arial" w:eastAsia="Arial" w:hAnsi="Arial" w:cs="Arial"/>
              </w:rPr>
              <w:t>Exit Data July 202</w:t>
            </w:r>
            <w:r w:rsidR="006C3039">
              <w:rPr>
                <w:rFonts w:ascii="Arial" w:eastAsia="Arial" w:hAnsi="Arial" w:cs="Arial"/>
              </w:rPr>
              <w:t>6 – AT EXPECTED</w:t>
            </w:r>
          </w:p>
        </w:tc>
        <w:tc>
          <w:tcPr>
            <w:tcW w:w="1443" w:type="dxa"/>
          </w:tcPr>
          <w:p w:rsidR="00EF05EA" w:rsidRDefault="00EF05EA" w:rsidP="006E27B0">
            <w:pPr>
              <w:rPr>
                <w:rFonts w:ascii="Arial" w:eastAsia="Arial" w:hAnsi="Arial" w:cs="Arial"/>
              </w:rPr>
            </w:pPr>
            <w:r>
              <w:rPr>
                <w:rFonts w:ascii="Arial" w:eastAsia="Arial" w:hAnsi="Arial" w:cs="Arial"/>
              </w:rPr>
              <w:t>National data EYFS 202</w:t>
            </w:r>
            <w:r w:rsidR="006C3039">
              <w:rPr>
                <w:rFonts w:ascii="Arial" w:eastAsia="Arial" w:hAnsi="Arial" w:cs="Arial"/>
              </w:rPr>
              <w:t>5</w:t>
            </w:r>
          </w:p>
        </w:tc>
      </w:tr>
      <w:tr w:rsidR="00EF05EA" w:rsidTr="006E27B0">
        <w:tc>
          <w:tcPr>
            <w:tcW w:w="1442" w:type="dxa"/>
          </w:tcPr>
          <w:p w:rsidR="00EF05EA" w:rsidRDefault="00EF05EA" w:rsidP="006E27B0">
            <w:pPr>
              <w:rPr>
                <w:rFonts w:ascii="Arial" w:eastAsia="Arial" w:hAnsi="Arial" w:cs="Arial"/>
              </w:rPr>
            </w:pPr>
          </w:p>
        </w:tc>
        <w:tc>
          <w:tcPr>
            <w:tcW w:w="1442" w:type="dxa"/>
          </w:tcPr>
          <w:p w:rsidR="00EF05EA" w:rsidRDefault="00EF05EA" w:rsidP="006E27B0">
            <w:pPr>
              <w:rPr>
                <w:rFonts w:ascii="Arial" w:eastAsia="Arial" w:hAnsi="Arial" w:cs="Arial"/>
              </w:rPr>
            </w:pPr>
            <w:r>
              <w:rPr>
                <w:rFonts w:ascii="Arial" w:eastAsia="Arial" w:hAnsi="Arial" w:cs="Arial"/>
              </w:rPr>
              <w:t>All pupils (</w:t>
            </w:r>
            <w:r w:rsidR="006C3039">
              <w:rPr>
                <w:rFonts w:ascii="Arial" w:eastAsia="Arial" w:hAnsi="Arial" w:cs="Arial"/>
              </w:rPr>
              <w:t>38</w:t>
            </w:r>
            <w:r>
              <w:rPr>
                <w:rFonts w:ascii="Arial" w:eastAsia="Arial" w:hAnsi="Arial" w:cs="Arial"/>
              </w:rPr>
              <w:t>)</w:t>
            </w:r>
          </w:p>
        </w:tc>
        <w:tc>
          <w:tcPr>
            <w:tcW w:w="1443" w:type="dxa"/>
          </w:tcPr>
          <w:p w:rsidR="00EF05EA" w:rsidRDefault="00EF05EA" w:rsidP="006E27B0">
            <w:pPr>
              <w:rPr>
                <w:rFonts w:ascii="Arial" w:eastAsia="Arial" w:hAnsi="Arial" w:cs="Arial"/>
              </w:rPr>
            </w:pPr>
            <w:r>
              <w:rPr>
                <w:rFonts w:ascii="Arial" w:eastAsia="Arial" w:hAnsi="Arial" w:cs="Arial"/>
              </w:rPr>
              <w:t>PP pupils (4)</w:t>
            </w:r>
          </w:p>
        </w:tc>
        <w:tc>
          <w:tcPr>
            <w:tcW w:w="1443" w:type="dxa"/>
          </w:tcPr>
          <w:p w:rsidR="00EF05EA" w:rsidRDefault="00EF05EA" w:rsidP="006E27B0">
            <w:pPr>
              <w:rPr>
                <w:rFonts w:ascii="Arial" w:eastAsia="Arial" w:hAnsi="Arial" w:cs="Arial"/>
              </w:rPr>
            </w:pPr>
            <w:r>
              <w:rPr>
                <w:rFonts w:ascii="Arial" w:eastAsia="Arial" w:hAnsi="Arial" w:cs="Arial"/>
              </w:rPr>
              <w:t>All pupils (</w:t>
            </w:r>
            <w:r w:rsidR="006C3039">
              <w:rPr>
                <w:rFonts w:ascii="Arial" w:eastAsia="Arial" w:hAnsi="Arial" w:cs="Arial"/>
              </w:rPr>
              <w:t>38</w:t>
            </w:r>
            <w:r>
              <w:rPr>
                <w:rFonts w:ascii="Arial" w:eastAsia="Arial" w:hAnsi="Arial" w:cs="Arial"/>
              </w:rPr>
              <w:t>)</w:t>
            </w:r>
          </w:p>
        </w:tc>
        <w:tc>
          <w:tcPr>
            <w:tcW w:w="1443" w:type="dxa"/>
          </w:tcPr>
          <w:p w:rsidR="00EF05EA" w:rsidRDefault="00EF05EA" w:rsidP="006E27B0">
            <w:pPr>
              <w:rPr>
                <w:rFonts w:ascii="Arial" w:eastAsia="Arial" w:hAnsi="Arial" w:cs="Arial"/>
              </w:rPr>
            </w:pPr>
            <w:r>
              <w:rPr>
                <w:rFonts w:ascii="Arial" w:eastAsia="Arial" w:hAnsi="Arial" w:cs="Arial"/>
              </w:rPr>
              <w:t>PP pupils (4)</w:t>
            </w:r>
          </w:p>
        </w:tc>
        <w:tc>
          <w:tcPr>
            <w:tcW w:w="1443" w:type="dxa"/>
          </w:tcPr>
          <w:p w:rsidR="00EF05EA" w:rsidRDefault="00EF05EA" w:rsidP="006E27B0">
            <w:pPr>
              <w:rPr>
                <w:rFonts w:ascii="Arial" w:eastAsia="Arial" w:hAnsi="Arial" w:cs="Arial"/>
              </w:rPr>
            </w:pPr>
            <w:r>
              <w:rPr>
                <w:rFonts w:ascii="Arial" w:eastAsia="Arial" w:hAnsi="Arial" w:cs="Arial"/>
              </w:rPr>
              <w:t>All pupils</w:t>
            </w:r>
          </w:p>
        </w:tc>
      </w:tr>
      <w:tr w:rsidR="00EF05EA" w:rsidTr="006E27B0">
        <w:tc>
          <w:tcPr>
            <w:tcW w:w="1442" w:type="dxa"/>
          </w:tcPr>
          <w:p w:rsidR="00EF05EA" w:rsidRDefault="006C3039" w:rsidP="006E27B0">
            <w:pPr>
              <w:rPr>
                <w:rFonts w:ascii="Arial" w:eastAsia="Arial" w:hAnsi="Arial" w:cs="Arial"/>
              </w:rPr>
            </w:pPr>
            <w:r>
              <w:rPr>
                <w:rFonts w:ascii="Arial" w:eastAsia="Arial" w:hAnsi="Arial" w:cs="Arial"/>
              </w:rPr>
              <w:t>Reading</w:t>
            </w:r>
          </w:p>
        </w:tc>
        <w:tc>
          <w:tcPr>
            <w:tcW w:w="1442" w:type="dxa"/>
          </w:tcPr>
          <w:p w:rsidR="00EF05EA" w:rsidRDefault="009039AA" w:rsidP="006E27B0">
            <w:pPr>
              <w:rPr>
                <w:rFonts w:ascii="Arial" w:eastAsia="Arial" w:hAnsi="Arial" w:cs="Arial"/>
              </w:rPr>
            </w:pPr>
            <w:r>
              <w:rPr>
                <w:rFonts w:ascii="Arial" w:eastAsia="Arial" w:hAnsi="Arial" w:cs="Arial"/>
              </w:rPr>
              <w:t>47</w:t>
            </w:r>
            <w:r w:rsidR="00EF05EA">
              <w:rPr>
                <w:rFonts w:ascii="Arial" w:eastAsia="Arial" w:hAnsi="Arial" w:cs="Arial"/>
              </w:rPr>
              <w:t>% (</w:t>
            </w:r>
            <w:r w:rsidR="005E00AA">
              <w:rPr>
                <w:rFonts w:ascii="Arial" w:eastAsia="Arial" w:hAnsi="Arial" w:cs="Arial"/>
              </w:rPr>
              <w:t>12</w:t>
            </w:r>
            <w:r w:rsidR="00EF05EA">
              <w:rPr>
                <w:rFonts w:ascii="Arial" w:eastAsia="Arial" w:hAnsi="Arial" w:cs="Arial"/>
              </w:rPr>
              <w:t>)</w:t>
            </w:r>
          </w:p>
        </w:tc>
        <w:tc>
          <w:tcPr>
            <w:tcW w:w="1443" w:type="dxa"/>
          </w:tcPr>
          <w:p w:rsidR="00EF05EA" w:rsidRDefault="009039AA" w:rsidP="006E27B0">
            <w:pPr>
              <w:rPr>
                <w:rFonts w:ascii="Arial" w:eastAsia="Arial" w:hAnsi="Arial" w:cs="Arial"/>
              </w:rPr>
            </w:pPr>
            <w:r>
              <w:rPr>
                <w:rFonts w:ascii="Arial" w:eastAsia="Arial" w:hAnsi="Arial" w:cs="Arial"/>
              </w:rPr>
              <w:t>25</w:t>
            </w:r>
            <w:r w:rsidR="00EF05EA">
              <w:rPr>
                <w:rFonts w:ascii="Arial" w:eastAsia="Arial" w:hAnsi="Arial" w:cs="Arial"/>
              </w:rPr>
              <w:t>% (</w:t>
            </w:r>
            <w:r>
              <w:rPr>
                <w:rFonts w:ascii="Arial" w:eastAsia="Arial" w:hAnsi="Arial" w:cs="Arial"/>
              </w:rPr>
              <w:t>1</w:t>
            </w:r>
            <w:r w:rsidR="00EF05EA">
              <w:rPr>
                <w:rFonts w:ascii="Arial" w:eastAsia="Arial" w:hAnsi="Arial" w:cs="Arial"/>
              </w:rPr>
              <w:t>)</w:t>
            </w:r>
          </w:p>
        </w:tc>
        <w:tc>
          <w:tcPr>
            <w:tcW w:w="1443" w:type="dxa"/>
          </w:tcPr>
          <w:p w:rsidR="00EF05EA" w:rsidRDefault="006C3039" w:rsidP="006E27B0">
            <w:pPr>
              <w:rPr>
                <w:rFonts w:ascii="Arial" w:eastAsia="Arial" w:hAnsi="Arial" w:cs="Arial"/>
              </w:rPr>
            </w:pPr>
            <w:r>
              <w:rPr>
                <w:rFonts w:ascii="Arial" w:eastAsia="Arial" w:hAnsi="Arial" w:cs="Arial"/>
              </w:rPr>
              <w:t>87% (33)</w:t>
            </w:r>
          </w:p>
        </w:tc>
        <w:tc>
          <w:tcPr>
            <w:tcW w:w="1443" w:type="dxa"/>
          </w:tcPr>
          <w:p w:rsidR="00EF05EA" w:rsidRDefault="006C3039" w:rsidP="006E27B0">
            <w:pPr>
              <w:rPr>
                <w:rFonts w:ascii="Arial" w:eastAsia="Arial" w:hAnsi="Arial" w:cs="Arial"/>
              </w:rPr>
            </w:pPr>
            <w:r>
              <w:rPr>
                <w:rFonts w:ascii="Arial" w:eastAsia="Arial" w:hAnsi="Arial" w:cs="Arial"/>
              </w:rPr>
              <w:t>75</w:t>
            </w:r>
            <w:r w:rsidR="00EF05EA">
              <w:rPr>
                <w:rFonts w:ascii="Arial" w:eastAsia="Arial" w:hAnsi="Arial" w:cs="Arial"/>
              </w:rPr>
              <w:t>% (</w:t>
            </w:r>
            <w:r>
              <w:rPr>
                <w:rFonts w:ascii="Arial" w:eastAsia="Arial" w:hAnsi="Arial" w:cs="Arial"/>
              </w:rPr>
              <w:t>3</w:t>
            </w:r>
            <w:r w:rsidR="00EF05EA">
              <w:rPr>
                <w:rFonts w:ascii="Arial" w:eastAsia="Arial" w:hAnsi="Arial" w:cs="Arial"/>
              </w:rPr>
              <w:t>)</w:t>
            </w:r>
          </w:p>
        </w:tc>
        <w:tc>
          <w:tcPr>
            <w:tcW w:w="1443" w:type="dxa"/>
          </w:tcPr>
          <w:p w:rsidR="00EF05EA" w:rsidRDefault="00EF05EA" w:rsidP="006E27B0">
            <w:pPr>
              <w:rPr>
                <w:rFonts w:ascii="Arial" w:eastAsia="Arial" w:hAnsi="Arial" w:cs="Arial"/>
              </w:rPr>
            </w:pPr>
            <w:r>
              <w:rPr>
                <w:rFonts w:ascii="Arial" w:eastAsia="Arial" w:hAnsi="Arial" w:cs="Arial"/>
              </w:rPr>
              <w:t>%</w:t>
            </w:r>
          </w:p>
        </w:tc>
      </w:tr>
      <w:tr w:rsidR="006C3039" w:rsidTr="006E27B0">
        <w:tc>
          <w:tcPr>
            <w:tcW w:w="1442" w:type="dxa"/>
          </w:tcPr>
          <w:p w:rsidR="006C3039" w:rsidRDefault="006C3039" w:rsidP="006E27B0">
            <w:pPr>
              <w:rPr>
                <w:rFonts w:ascii="Arial" w:eastAsia="Arial" w:hAnsi="Arial" w:cs="Arial"/>
              </w:rPr>
            </w:pPr>
            <w:r>
              <w:rPr>
                <w:rFonts w:ascii="Arial" w:eastAsia="Arial" w:hAnsi="Arial" w:cs="Arial"/>
              </w:rPr>
              <w:t>Writing</w:t>
            </w:r>
          </w:p>
        </w:tc>
        <w:tc>
          <w:tcPr>
            <w:tcW w:w="1442" w:type="dxa"/>
          </w:tcPr>
          <w:p w:rsidR="006C3039" w:rsidRDefault="009039AA" w:rsidP="006E27B0">
            <w:pPr>
              <w:rPr>
                <w:rFonts w:ascii="Arial" w:eastAsia="Arial" w:hAnsi="Arial" w:cs="Arial"/>
              </w:rPr>
            </w:pPr>
            <w:r>
              <w:rPr>
                <w:rFonts w:ascii="Arial" w:eastAsia="Arial" w:hAnsi="Arial" w:cs="Arial"/>
              </w:rPr>
              <w:t>26% (10)</w:t>
            </w:r>
          </w:p>
        </w:tc>
        <w:tc>
          <w:tcPr>
            <w:tcW w:w="1443" w:type="dxa"/>
          </w:tcPr>
          <w:p w:rsidR="006C3039" w:rsidRDefault="009039AA" w:rsidP="006E27B0">
            <w:pPr>
              <w:rPr>
                <w:rFonts w:ascii="Arial" w:eastAsia="Arial" w:hAnsi="Arial" w:cs="Arial"/>
              </w:rPr>
            </w:pPr>
            <w:r>
              <w:rPr>
                <w:rFonts w:ascii="Arial" w:eastAsia="Arial" w:hAnsi="Arial" w:cs="Arial"/>
              </w:rPr>
              <w:t>25</w:t>
            </w:r>
            <w:r w:rsidR="006C3039">
              <w:rPr>
                <w:rFonts w:ascii="Arial" w:eastAsia="Arial" w:hAnsi="Arial" w:cs="Arial"/>
              </w:rPr>
              <w:t>% (</w:t>
            </w:r>
            <w:r>
              <w:rPr>
                <w:rFonts w:ascii="Arial" w:eastAsia="Arial" w:hAnsi="Arial" w:cs="Arial"/>
              </w:rPr>
              <w:t>1</w:t>
            </w:r>
            <w:r w:rsidR="006C3039">
              <w:rPr>
                <w:rFonts w:ascii="Arial" w:eastAsia="Arial" w:hAnsi="Arial" w:cs="Arial"/>
              </w:rPr>
              <w:t>)</w:t>
            </w:r>
          </w:p>
        </w:tc>
        <w:tc>
          <w:tcPr>
            <w:tcW w:w="1443" w:type="dxa"/>
          </w:tcPr>
          <w:p w:rsidR="006C3039" w:rsidRDefault="006C3039" w:rsidP="006E27B0">
            <w:pPr>
              <w:rPr>
                <w:rFonts w:ascii="Arial" w:eastAsia="Arial" w:hAnsi="Arial" w:cs="Arial"/>
              </w:rPr>
            </w:pPr>
            <w:r>
              <w:rPr>
                <w:rFonts w:ascii="Arial" w:eastAsia="Arial" w:hAnsi="Arial" w:cs="Arial"/>
              </w:rPr>
              <w:t>82% (31)</w:t>
            </w:r>
          </w:p>
        </w:tc>
        <w:tc>
          <w:tcPr>
            <w:tcW w:w="1443" w:type="dxa"/>
          </w:tcPr>
          <w:p w:rsidR="006C3039" w:rsidRDefault="006C3039" w:rsidP="006E27B0">
            <w:pPr>
              <w:rPr>
                <w:rFonts w:ascii="Arial" w:eastAsia="Arial" w:hAnsi="Arial" w:cs="Arial"/>
              </w:rPr>
            </w:pPr>
            <w:r>
              <w:rPr>
                <w:rFonts w:ascii="Arial" w:eastAsia="Arial" w:hAnsi="Arial" w:cs="Arial"/>
              </w:rPr>
              <w:t>25% (1)</w:t>
            </w:r>
          </w:p>
        </w:tc>
        <w:tc>
          <w:tcPr>
            <w:tcW w:w="1443" w:type="dxa"/>
          </w:tcPr>
          <w:p w:rsidR="006C3039" w:rsidRDefault="006C3039" w:rsidP="006E27B0">
            <w:pPr>
              <w:rPr>
                <w:rFonts w:ascii="Arial" w:eastAsia="Arial" w:hAnsi="Arial" w:cs="Arial"/>
              </w:rPr>
            </w:pPr>
            <w:r>
              <w:rPr>
                <w:rFonts w:ascii="Arial" w:eastAsia="Arial" w:hAnsi="Arial" w:cs="Arial"/>
              </w:rPr>
              <w:t>%</w:t>
            </w:r>
          </w:p>
        </w:tc>
      </w:tr>
      <w:tr w:rsidR="00EF05EA" w:rsidTr="006E27B0">
        <w:tc>
          <w:tcPr>
            <w:tcW w:w="1442" w:type="dxa"/>
          </w:tcPr>
          <w:p w:rsidR="00EF05EA" w:rsidRDefault="00EF05EA" w:rsidP="006E27B0">
            <w:pPr>
              <w:rPr>
                <w:rFonts w:ascii="Arial" w:eastAsia="Arial" w:hAnsi="Arial" w:cs="Arial"/>
              </w:rPr>
            </w:pPr>
            <w:r>
              <w:rPr>
                <w:rFonts w:ascii="Arial" w:eastAsia="Arial" w:hAnsi="Arial" w:cs="Arial"/>
              </w:rPr>
              <w:t>Maths</w:t>
            </w:r>
          </w:p>
        </w:tc>
        <w:tc>
          <w:tcPr>
            <w:tcW w:w="1442" w:type="dxa"/>
          </w:tcPr>
          <w:p w:rsidR="00EF05EA" w:rsidRDefault="009039AA" w:rsidP="006E27B0">
            <w:pPr>
              <w:rPr>
                <w:rFonts w:ascii="Arial" w:eastAsia="Arial" w:hAnsi="Arial" w:cs="Arial"/>
              </w:rPr>
            </w:pPr>
            <w:r>
              <w:rPr>
                <w:rFonts w:ascii="Arial" w:eastAsia="Arial" w:hAnsi="Arial" w:cs="Arial"/>
              </w:rPr>
              <w:t>47</w:t>
            </w:r>
            <w:r w:rsidR="00EF05EA">
              <w:rPr>
                <w:rFonts w:ascii="Arial" w:eastAsia="Arial" w:hAnsi="Arial" w:cs="Arial"/>
              </w:rPr>
              <w:t>% (</w:t>
            </w:r>
            <w:r>
              <w:rPr>
                <w:rFonts w:ascii="Arial" w:eastAsia="Arial" w:hAnsi="Arial" w:cs="Arial"/>
              </w:rPr>
              <w:t>18</w:t>
            </w:r>
            <w:r w:rsidR="00EF05EA">
              <w:rPr>
                <w:rFonts w:ascii="Arial" w:eastAsia="Arial" w:hAnsi="Arial" w:cs="Arial"/>
              </w:rPr>
              <w:t>)</w:t>
            </w:r>
          </w:p>
        </w:tc>
        <w:tc>
          <w:tcPr>
            <w:tcW w:w="1443" w:type="dxa"/>
          </w:tcPr>
          <w:p w:rsidR="00EF05EA" w:rsidRDefault="009039AA" w:rsidP="006E27B0">
            <w:pPr>
              <w:rPr>
                <w:rFonts w:ascii="Arial" w:eastAsia="Arial" w:hAnsi="Arial" w:cs="Arial"/>
              </w:rPr>
            </w:pPr>
            <w:r>
              <w:rPr>
                <w:rFonts w:ascii="Arial" w:eastAsia="Arial" w:hAnsi="Arial" w:cs="Arial"/>
              </w:rPr>
              <w:t>50</w:t>
            </w:r>
            <w:r w:rsidR="00EF05EA">
              <w:rPr>
                <w:rFonts w:ascii="Arial" w:eastAsia="Arial" w:hAnsi="Arial" w:cs="Arial"/>
              </w:rPr>
              <w:t>% (</w:t>
            </w:r>
            <w:r>
              <w:rPr>
                <w:rFonts w:ascii="Arial" w:eastAsia="Arial" w:hAnsi="Arial" w:cs="Arial"/>
              </w:rPr>
              <w:t>2</w:t>
            </w:r>
            <w:r w:rsidR="00EF05EA">
              <w:rPr>
                <w:rFonts w:ascii="Arial" w:eastAsia="Arial" w:hAnsi="Arial" w:cs="Arial"/>
              </w:rPr>
              <w:t>)</w:t>
            </w:r>
          </w:p>
        </w:tc>
        <w:tc>
          <w:tcPr>
            <w:tcW w:w="1443" w:type="dxa"/>
          </w:tcPr>
          <w:p w:rsidR="00EF05EA" w:rsidRDefault="006C3039" w:rsidP="006E27B0">
            <w:pPr>
              <w:rPr>
                <w:rFonts w:ascii="Arial" w:eastAsia="Arial" w:hAnsi="Arial" w:cs="Arial"/>
              </w:rPr>
            </w:pPr>
            <w:r>
              <w:rPr>
                <w:rFonts w:ascii="Arial" w:eastAsia="Arial" w:hAnsi="Arial" w:cs="Arial"/>
              </w:rPr>
              <w:t>92</w:t>
            </w:r>
            <w:r w:rsidR="00EF05EA">
              <w:rPr>
                <w:rFonts w:ascii="Arial" w:eastAsia="Arial" w:hAnsi="Arial" w:cs="Arial"/>
              </w:rPr>
              <w:t xml:space="preserve">% </w:t>
            </w:r>
            <w:r>
              <w:rPr>
                <w:rFonts w:ascii="Arial" w:eastAsia="Arial" w:hAnsi="Arial" w:cs="Arial"/>
              </w:rPr>
              <w:t>(35)</w:t>
            </w:r>
          </w:p>
        </w:tc>
        <w:tc>
          <w:tcPr>
            <w:tcW w:w="1443" w:type="dxa"/>
          </w:tcPr>
          <w:p w:rsidR="00EF05EA" w:rsidRDefault="006C3039" w:rsidP="006E27B0">
            <w:pPr>
              <w:rPr>
                <w:rFonts w:ascii="Arial" w:eastAsia="Arial" w:hAnsi="Arial" w:cs="Arial"/>
              </w:rPr>
            </w:pPr>
            <w:r>
              <w:rPr>
                <w:rFonts w:ascii="Arial" w:eastAsia="Arial" w:hAnsi="Arial" w:cs="Arial"/>
              </w:rPr>
              <w:t>75</w:t>
            </w:r>
            <w:r w:rsidR="00EF05EA">
              <w:rPr>
                <w:rFonts w:ascii="Arial" w:eastAsia="Arial" w:hAnsi="Arial" w:cs="Arial"/>
              </w:rPr>
              <w:t>% (</w:t>
            </w:r>
            <w:r>
              <w:rPr>
                <w:rFonts w:ascii="Arial" w:eastAsia="Arial" w:hAnsi="Arial" w:cs="Arial"/>
              </w:rPr>
              <w:t>3</w:t>
            </w:r>
            <w:r w:rsidR="00EF05EA">
              <w:rPr>
                <w:rFonts w:ascii="Arial" w:eastAsia="Arial" w:hAnsi="Arial" w:cs="Arial"/>
              </w:rPr>
              <w:t>)</w:t>
            </w:r>
          </w:p>
        </w:tc>
        <w:tc>
          <w:tcPr>
            <w:tcW w:w="1443" w:type="dxa"/>
          </w:tcPr>
          <w:p w:rsidR="00EF05EA" w:rsidRDefault="00EF05EA" w:rsidP="006E27B0">
            <w:pPr>
              <w:rPr>
                <w:rFonts w:ascii="Arial" w:eastAsia="Arial" w:hAnsi="Arial" w:cs="Arial"/>
              </w:rPr>
            </w:pPr>
            <w:r>
              <w:rPr>
                <w:rFonts w:ascii="Arial" w:eastAsia="Arial" w:hAnsi="Arial" w:cs="Arial"/>
              </w:rPr>
              <w:t>%</w:t>
            </w:r>
          </w:p>
        </w:tc>
      </w:tr>
    </w:tbl>
    <w:p w:rsidR="00862CFA" w:rsidRDefault="00862CFA">
      <w:pPr>
        <w:rPr>
          <w:rFonts w:ascii="Arial" w:hAnsi="Arial" w:cs="Arial"/>
        </w:rPr>
      </w:pPr>
    </w:p>
    <w:p w:rsidR="009039AA" w:rsidRDefault="006865B5">
      <w:pPr>
        <w:rPr>
          <w:rFonts w:ascii="Arial" w:hAnsi="Arial" w:cs="Arial"/>
        </w:rPr>
      </w:pPr>
      <w:r>
        <w:rPr>
          <w:rFonts w:ascii="Arial" w:hAnsi="Arial" w:cs="Arial"/>
        </w:rPr>
        <w:t xml:space="preserve">There is still an attainment gap between the PP pupils and their peers. With such a small proportion of Pupil Premium children in the cohort it must remain a priority for Year One to over-serve these children so that accelerated progress can be made to </w:t>
      </w:r>
      <w:r w:rsidR="00873708">
        <w:rPr>
          <w:rFonts w:ascii="Arial" w:hAnsi="Arial" w:cs="Arial"/>
        </w:rPr>
        <w:t>lessen the attainment gap.</w:t>
      </w:r>
    </w:p>
    <w:p w:rsidR="007F1AB9" w:rsidRDefault="007F1AB9">
      <w:pPr>
        <w:rPr>
          <w:rFonts w:ascii="Arial" w:hAnsi="Arial" w:cs="Arial"/>
        </w:rPr>
      </w:pPr>
      <w:r>
        <w:rPr>
          <w:rFonts w:ascii="Arial" w:hAnsi="Arial" w:cs="Arial"/>
        </w:rPr>
        <w:t>(National data not yet available)</w:t>
      </w:r>
    </w:p>
    <w:p w:rsidR="007F1AB9" w:rsidRDefault="007F1AB9">
      <w:pPr>
        <w:rPr>
          <w:rFonts w:ascii="Arial" w:hAnsi="Arial" w:cs="Arial"/>
        </w:rPr>
      </w:pPr>
    </w:p>
    <w:p w:rsidR="007F1AB9" w:rsidRDefault="00AD79C5">
      <w:pPr>
        <w:rPr>
          <w:rFonts w:ascii="Arial" w:hAnsi="Arial" w:cs="Arial"/>
          <w:b/>
          <w:u w:val="single"/>
        </w:rPr>
      </w:pPr>
      <w:r>
        <w:rPr>
          <w:rFonts w:ascii="Arial" w:hAnsi="Arial" w:cs="Arial"/>
          <w:b/>
          <w:u w:val="single"/>
        </w:rPr>
        <w:t xml:space="preserve">2. </w:t>
      </w:r>
      <w:r w:rsidR="005B0E3A">
        <w:rPr>
          <w:rFonts w:ascii="Arial" w:hAnsi="Arial" w:cs="Arial"/>
          <w:b/>
          <w:u w:val="single"/>
        </w:rPr>
        <w:t>Improved Phonics attainment for PP children in the EYFS and KS1, measured through phonics tracking.</w:t>
      </w:r>
    </w:p>
    <w:p w:rsidR="005B0E3A" w:rsidRDefault="005B0E3A">
      <w:pPr>
        <w:rPr>
          <w:rFonts w:ascii="Arial" w:hAnsi="Arial" w:cs="Arial"/>
        </w:rPr>
      </w:pPr>
    </w:p>
    <w:p w:rsidR="005B0E3A" w:rsidRDefault="005B0E3A">
      <w:pPr>
        <w:rPr>
          <w:rFonts w:ascii="Arial" w:hAnsi="Arial" w:cs="Arial"/>
          <w:b/>
        </w:rPr>
      </w:pPr>
      <w:r>
        <w:rPr>
          <w:rFonts w:ascii="Arial" w:hAnsi="Arial" w:cs="Arial"/>
          <w:b/>
        </w:rPr>
        <w:t>EYFS Data</w:t>
      </w:r>
    </w:p>
    <w:tbl>
      <w:tblPr>
        <w:tblStyle w:val="TableGrid"/>
        <w:tblW w:w="0" w:type="auto"/>
        <w:tblLook w:val="04A0" w:firstRow="1" w:lastRow="0" w:firstColumn="1" w:lastColumn="0" w:noHBand="0" w:noVBand="1"/>
      </w:tblPr>
      <w:tblGrid>
        <w:gridCol w:w="1980"/>
        <w:gridCol w:w="1496"/>
        <w:gridCol w:w="1496"/>
        <w:gridCol w:w="1496"/>
        <w:gridCol w:w="1497"/>
        <w:gridCol w:w="2491"/>
      </w:tblGrid>
      <w:tr w:rsidR="005B0E3A" w:rsidTr="005B0E3A">
        <w:tc>
          <w:tcPr>
            <w:tcW w:w="1980" w:type="dxa"/>
          </w:tcPr>
          <w:p w:rsidR="005B0E3A" w:rsidRDefault="005B0E3A">
            <w:pPr>
              <w:rPr>
                <w:rFonts w:ascii="Arial" w:hAnsi="Arial" w:cs="Arial"/>
                <w:b/>
              </w:rPr>
            </w:pPr>
          </w:p>
        </w:tc>
        <w:tc>
          <w:tcPr>
            <w:tcW w:w="2992" w:type="dxa"/>
            <w:gridSpan w:val="2"/>
          </w:tcPr>
          <w:p w:rsidR="005B0E3A" w:rsidRDefault="005B0E3A">
            <w:pPr>
              <w:rPr>
                <w:rFonts w:ascii="Arial" w:hAnsi="Arial" w:cs="Arial"/>
                <w:b/>
              </w:rPr>
            </w:pPr>
            <w:r>
              <w:rPr>
                <w:rFonts w:ascii="Arial" w:hAnsi="Arial" w:cs="Arial"/>
                <w:b/>
              </w:rPr>
              <w:t>Baseline September 2025</w:t>
            </w:r>
          </w:p>
        </w:tc>
        <w:tc>
          <w:tcPr>
            <w:tcW w:w="2993" w:type="dxa"/>
            <w:gridSpan w:val="2"/>
          </w:tcPr>
          <w:p w:rsidR="005B0E3A" w:rsidRDefault="005B0E3A">
            <w:pPr>
              <w:rPr>
                <w:rFonts w:ascii="Arial" w:hAnsi="Arial" w:cs="Arial"/>
                <w:b/>
              </w:rPr>
            </w:pPr>
            <w:r>
              <w:rPr>
                <w:rFonts w:ascii="Arial" w:hAnsi="Arial" w:cs="Arial"/>
                <w:b/>
              </w:rPr>
              <w:t>Exit Data July 2026</w:t>
            </w:r>
          </w:p>
        </w:tc>
        <w:tc>
          <w:tcPr>
            <w:tcW w:w="2491" w:type="dxa"/>
          </w:tcPr>
          <w:p w:rsidR="005B0E3A" w:rsidRDefault="005B0E3A">
            <w:pPr>
              <w:rPr>
                <w:rFonts w:ascii="Arial" w:hAnsi="Arial" w:cs="Arial"/>
                <w:b/>
              </w:rPr>
            </w:pPr>
            <w:r>
              <w:rPr>
                <w:rFonts w:ascii="Arial" w:hAnsi="Arial" w:cs="Arial"/>
                <w:b/>
              </w:rPr>
              <w:t>National Data EYFS July 2025 (2026 not available)</w:t>
            </w:r>
          </w:p>
        </w:tc>
      </w:tr>
      <w:tr w:rsidR="005B0E3A" w:rsidTr="005B0E3A">
        <w:tc>
          <w:tcPr>
            <w:tcW w:w="1980" w:type="dxa"/>
          </w:tcPr>
          <w:p w:rsidR="005B0E3A" w:rsidRDefault="005B0E3A">
            <w:pPr>
              <w:rPr>
                <w:rFonts w:ascii="Arial" w:hAnsi="Arial" w:cs="Arial"/>
                <w:b/>
              </w:rPr>
            </w:pPr>
          </w:p>
        </w:tc>
        <w:tc>
          <w:tcPr>
            <w:tcW w:w="1496" w:type="dxa"/>
          </w:tcPr>
          <w:p w:rsidR="005B0E3A" w:rsidRDefault="005B0E3A">
            <w:pPr>
              <w:rPr>
                <w:rFonts w:ascii="Arial" w:hAnsi="Arial" w:cs="Arial"/>
                <w:b/>
              </w:rPr>
            </w:pPr>
            <w:r>
              <w:rPr>
                <w:rFonts w:ascii="Arial" w:hAnsi="Arial" w:cs="Arial"/>
                <w:b/>
              </w:rPr>
              <w:t>All Pupils (38)</w:t>
            </w:r>
          </w:p>
        </w:tc>
        <w:tc>
          <w:tcPr>
            <w:tcW w:w="1496" w:type="dxa"/>
          </w:tcPr>
          <w:p w:rsidR="005B0E3A" w:rsidRDefault="005B0E3A">
            <w:pPr>
              <w:rPr>
                <w:rFonts w:ascii="Arial" w:hAnsi="Arial" w:cs="Arial"/>
                <w:b/>
              </w:rPr>
            </w:pPr>
            <w:r>
              <w:rPr>
                <w:rFonts w:ascii="Arial" w:hAnsi="Arial" w:cs="Arial"/>
                <w:b/>
              </w:rPr>
              <w:t>PP Pupils (4)</w:t>
            </w:r>
          </w:p>
        </w:tc>
        <w:tc>
          <w:tcPr>
            <w:tcW w:w="1496" w:type="dxa"/>
          </w:tcPr>
          <w:p w:rsidR="005B0E3A" w:rsidRDefault="005B0E3A">
            <w:pPr>
              <w:rPr>
                <w:rFonts w:ascii="Arial" w:hAnsi="Arial" w:cs="Arial"/>
                <w:b/>
              </w:rPr>
            </w:pPr>
            <w:r>
              <w:rPr>
                <w:rFonts w:ascii="Arial" w:hAnsi="Arial" w:cs="Arial"/>
                <w:b/>
              </w:rPr>
              <w:t>All Pupils (38)</w:t>
            </w:r>
          </w:p>
        </w:tc>
        <w:tc>
          <w:tcPr>
            <w:tcW w:w="1497" w:type="dxa"/>
          </w:tcPr>
          <w:p w:rsidR="005B0E3A" w:rsidRDefault="005B0E3A">
            <w:pPr>
              <w:rPr>
                <w:rFonts w:ascii="Arial" w:hAnsi="Arial" w:cs="Arial"/>
                <w:b/>
              </w:rPr>
            </w:pPr>
            <w:r>
              <w:rPr>
                <w:rFonts w:ascii="Arial" w:hAnsi="Arial" w:cs="Arial"/>
                <w:b/>
              </w:rPr>
              <w:t>PP Pupils (4)</w:t>
            </w:r>
          </w:p>
        </w:tc>
        <w:tc>
          <w:tcPr>
            <w:tcW w:w="2491" w:type="dxa"/>
          </w:tcPr>
          <w:p w:rsidR="005B0E3A" w:rsidRDefault="005B0E3A" w:rsidP="005B0E3A">
            <w:pPr>
              <w:jc w:val="center"/>
              <w:rPr>
                <w:rFonts w:ascii="Arial" w:hAnsi="Arial" w:cs="Arial"/>
                <w:b/>
              </w:rPr>
            </w:pPr>
            <w:r>
              <w:rPr>
                <w:rFonts w:ascii="Arial" w:hAnsi="Arial" w:cs="Arial"/>
                <w:b/>
              </w:rPr>
              <w:t>All Pupils</w:t>
            </w:r>
          </w:p>
        </w:tc>
      </w:tr>
      <w:tr w:rsidR="005B0E3A" w:rsidTr="005B0E3A">
        <w:tc>
          <w:tcPr>
            <w:tcW w:w="1980" w:type="dxa"/>
          </w:tcPr>
          <w:p w:rsidR="005B0E3A" w:rsidRDefault="005B0E3A">
            <w:pPr>
              <w:rPr>
                <w:rFonts w:ascii="Arial" w:hAnsi="Arial" w:cs="Arial"/>
                <w:b/>
              </w:rPr>
            </w:pPr>
            <w:r>
              <w:rPr>
                <w:rFonts w:ascii="Arial" w:hAnsi="Arial" w:cs="Arial"/>
                <w:b/>
              </w:rPr>
              <w:t>Word Reading</w:t>
            </w:r>
          </w:p>
        </w:tc>
        <w:tc>
          <w:tcPr>
            <w:tcW w:w="1496" w:type="dxa"/>
          </w:tcPr>
          <w:p w:rsidR="005B0E3A" w:rsidRPr="00AF7966" w:rsidRDefault="00AF7966">
            <w:pPr>
              <w:rPr>
                <w:rFonts w:ascii="Arial" w:hAnsi="Arial" w:cs="Arial"/>
              </w:rPr>
            </w:pPr>
            <w:r>
              <w:rPr>
                <w:rFonts w:ascii="Arial" w:hAnsi="Arial" w:cs="Arial"/>
              </w:rPr>
              <w:t>34% (</w:t>
            </w:r>
            <w:r w:rsidR="00E4784D" w:rsidRPr="00AF7966">
              <w:rPr>
                <w:rFonts w:ascii="Arial" w:hAnsi="Arial" w:cs="Arial"/>
              </w:rPr>
              <w:t>13</w:t>
            </w:r>
            <w:r>
              <w:rPr>
                <w:rFonts w:ascii="Arial" w:hAnsi="Arial" w:cs="Arial"/>
              </w:rPr>
              <w:t>)</w:t>
            </w:r>
          </w:p>
        </w:tc>
        <w:tc>
          <w:tcPr>
            <w:tcW w:w="1496" w:type="dxa"/>
          </w:tcPr>
          <w:p w:rsidR="005B0E3A" w:rsidRPr="00AF7966" w:rsidRDefault="00AF7966">
            <w:pPr>
              <w:rPr>
                <w:rFonts w:ascii="Arial" w:hAnsi="Arial" w:cs="Arial"/>
              </w:rPr>
            </w:pPr>
            <w:r>
              <w:rPr>
                <w:rFonts w:ascii="Arial" w:hAnsi="Arial" w:cs="Arial"/>
              </w:rPr>
              <w:t>1 (25%)</w:t>
            </w:r>
          </w:p>
        </w:tc>
        <w:tc>
          <w:tcPr>
            <w:tcW w:w="1496" w:type="dxa"/>
          </w:tcPr>
          <w:p w:rsidR="005B0E3A" w:rsidRPr="00AF7966" w:rsidRDefault="00AF7966">
            <w:pPr>
              <w:rPr>
                <w:rFonts w:ascii="Arial" w:hAnsi="Arial" w:cs="Arial"/>
              </w:rPr>
            </w:pPr>
            <w:r>
              <w:rPr>
                <w:rFonts w:ascii="Arial" w:hAnsi="Arial" w:cs="Arial"/>
              </w:rPr>
              <w:t xml:space="preserve">84% (32) </w:t>
            </w:r>
          </w:p>
        </w:tc>
        <w:tc>
          <w:tcPr>
            <w:tcW w:w="1497" w:type="dxa"/>
          </w:tcPr>
          <w:p w:rsidR="005B0E3A" w:rsidRPr="00AF7966" w:rsidRDefault="00AF7966">
            <w:pPr>
              <w:rPr>
                <w:rFonts w:ascii="Arial" w:hAnsi="Arial" w:cs="Arial"/>
              </w:rPr>
            </w:pPr>
            <w:r>
              <w:rPr>
                <w:rFonts w:ascii="Arial" w:hAnsi="Arial" w:cs="Arial"/>
              </w:rPr>
              <w:t>75% (3)</w:t>
            </w:r>
          </w:p>
        </w:tc>
        <w:tc>
          <w:tcPr>
            <w:tcW w:w="2491" w:type="dxa"/>
          </w:tcPr>
          <w:p w:rsidR="005B0E3A" w:rsidRPr="00AF7966" w:rsidRDefault="005B0E3A">
            <w:pPr>
              <w:rPr>
                <w:rFonts w:ascii="Arial" w:hAnsi="Arial" w:cs="Arial"/>
              </w:rPr>
            </w:pPr>
          </w:p>
        </w:tc>
      </w:tr>
    </w:tbl>
    <w:p w:rsidR="005B0E3A" w:rsidRDefault="005B0E3A">
      <w:pPr>
        <w:rPr>
          <w:rFonts w:ascii="Arial" w:hAnsi="Arial" w:cs="Arial"/>
          <w:b/>
        </w:rPr>
      </w:pPr>
    </w:p>
    <w:p w:rsidR="00AF7966" w:rsidRDefault="00AF7966">
      <w:pPr>
        <w:rPr>
          <w:rFonts w:ascii="Arial" w:hAnsi="Arial" w:cs="Arial"/>
        </w:rPr>
      </w:pPr>
      <w:r>
        <w:rPr>
          <w:rFonts w:ascii="Arial" w:hAnsi="Arial" w:cs="Arial"/>
        </w:rPr>
        <w:t>PP pupils in Reception did not make as much progress in word reading compared to the year group as a whole. However, this data reflects just one PP child not reading at the EXPECTED level compared to 4 non-PP pupils not reading at the EXPECTED level. Therefore, PP pupils in Reception can be said to have achieved well in Word Reading in the EYFS 2025 – 2026 in comparison with their peers.</w:t>
      </w:r>
    </w:p>
    <w:p w:rsidR="00AF7966" w:rsidRDefault="00AF7966">
      <w:pPr>
        <w:rPr>
          <w:rFonts w:ascii="Arial" w:hAnsi="Arial" w:cs="Arial"/>
        </w:rPr>
      </w:pPr>
    </w:p>
    <w:p w:rsidR="00AF7966" w:rsidRDefault="00AF7966">
      <w:pPr>
        <w:rPr>
          <w:rFonts w:ascii="Arial" w:hAnsi="Arial" w:cs="Arial"/>
        </w:rPr>
      </w:pPr>
    </w:p>
    <w:p w:rsidR="00AF7966" w:rsidRDefault="00AF7966">
      <w:pPr>
        <w:rPr>
          <w:rFonts w:ascii="Arial" w:hAnsi="Arial" w:cs="Arial"/>
        </w:rPr>
      </w:pPr>
    </w:p>
    <w:p w:rsidR="00AF7966" w:rsidRDefault="00AF7966">
      <w:pPr>
        <w:rPr>
          <w:rFonts w:ascii="Arial" w:hAnsi="Arial" w:cs="Arial"/>
          <w:b/>
        </w:rPr>
      </w:pPr>
      <w:r>
        <w:rPr>
          <w:rFonts w:ascii="Arial" w:hAnsi="Arial" w:cs="Arial"/>
          <w:b/>
        </w:rPr>
        <w:t>Year One Phonics Data</w:t>
      </w:r>
    </w:p>
    <w:p w:rsidR="00AF7966" w:rsidRDefault="00AF7966">
      <w:pPr>
        <w:rPr>
          <w:rFonts w:ascii="Arial" w:hAnsi="Arial" w:cs="Arial"/>
          <w:b/>
        </w:rPr>
      </w:pPr>
    </w:p>
    <w:tbl>
      <w:tblPr>
        <w:tblStyle w:val="TableGrid"/>
        <w:tblW w:w="0" w:type="auto"/>
        <w:tblLook w:val="04A0" w:firstRow="1" w:lastRow="0" w:firstColumn="1" w:lastColumn="0" w:noHBand="0" w:noVBand="1"/>
      </w:tblPr>
      <w:tblGrid>
        <w:gridCol w:w="2614"/>
        <w:gridCol w:w="2614"/>
        <w:gridCol w:w="2614"/>
        <w:gridCol w:w="2614"/>
      </w:tblGrid>
      <w:tr w:rsidR="00AF7966" w:rsidTr="00AF7966">
        <w:tc>
          <w:tcPr>
            <w:tcW w:w="2614" w:type="dxa"/>
          </w:tcPr>
          <w:p w:rsidR="00AF7966" w:rsidRDefault="00AF7966">
            <w:pPr>
              <w:rPr>
                <w:rFonts w:ascii="Arial" w:hAnsi="Arial" w:cs="Arial"/>
                <w:b/>
              </w:rPr>
            </w:pPr>
          </w:p>
        </w:tc>
        <w:tc>
          <w:tcPr>
            <w:tcW w:w="2614" w:type="dxa"/>
          </w:tcPr>
          <w:p w:rsidR="00AF7966" w:rsidRDefault="00AF7966">
            <w:pPr>
              <w:rPr>
                <w:rFonts w:ascii="Arial" w:hAnsi="Arial" w:cs="Arial"/>
                <w:b/>
              </w:rPr>
            </w:pPr>
            <w:r>
              <w:rPr>
                <w:rFonts w:ascii="Arial" w:hAnsi="Arial" w:cs="Arial"/>
                <w:b/>
              </w:rPr>
              <w:t>All non-PP Pupils:</w:t>
            </w:r>
          </w:p>
        </w:tc>
        <w:tc>
          <w:tcPr>
            <w:tcW w:w="2614" w:type="dxa"/>
          </w:tcPr>
          <w:p w:rsidR="00AF7966" w:rsidRDefault="00AF7966">
            <w:pPr>
              <w:rPr>
                <w:rFonts w:ascii="Arial" w:hAnsi="Arial" w:cs="Arial"/>
                <w:b/>
              </w:rPr>
            </w:pPr>
            <w:r>
              <w:rPr>
                <w:rFonts w:ascii="Arial" w:hAnsi="Arial" w:cs="Arial"/>
                <w:b/>
              </w:rPr>
              <w:t>Pupil Premium Pupils</w:t>
            </w:r>
          </w:p>
        </w:tc>
        <w:tc>
          <w:tcPr>
            <w:tcW w:w="2614" w:type="dxa"/>
          </w:tcPr>
          <w:p w:rsidR="00AF7966" w:rsidRDefault="00AF7966">
            <w:pPr>
              <w:rPr>
                <w:rFonts w:ascii="Arial" w:hAnsi="Arial" w:cs="Arial"/>
                <w:b/>
              </w:rPr>
            </w:pPr>
            <w:r>
              <w:rPr>
                <w:rFonts w:ascii="Arial" w:hAnsi="Arial" w:cs="Arial"/>
                <w:b/>
              </w:rPr>
              <w:t>National Data</w:t>
            </w:r>
          </w:p>
        </w:tc>
      </w:tr>
      <w:tr w:rsidR="00AF7966" w:rsidTr="00AF7966">
        <w:tc>
          <w:tcPr>
            <w:tcW w:w="2614" w:type="dxa"/>
          </w:tcPr>
          <w:p w:rsidR="00AF7966" w:rsidRDefault="00AF7966">
            <w:pPr>
              <w:rPr>
                <w:rFonts w:ascii="Arial" w:hAnsi="Arial" w:cs="Arial"/>
                <w:b/>
              </w:rPr>
            </w:pPr>
            <w:r>
              <w:rPr>
                <w:rFonts w:ascii="Arial" w:hAnsi="Arial" w:cs="Arial"/>
                <w:b/>
              </w:rPr>
              <w:t>Y1 Phonics Screener June 202</w:t>
            </w:r>
            <w:r w:rsidR="003D6052">
              <w:rPr>
                <w:rFonts w:ascii="Arial" w:hAnsi="Arial" w:cs="Arial"/>
                <w:b/>
              </w:rPr>
              <w:t>6</w:t>
            </w:r>
          </w:p>
        </w:tc>
        <w:tc>
          <w:tcPr>
            <w:tcW w:w="2614" w:type="dxa"/>
          </w:tcPr>
          <w:p w:rsidR="00AF7966" w:rsidRPr="003D6052" w:rsidRDefault="003D6052">
            <w:pPr>
              <w:rPr>
                <w:rFonts w:ascii="Arial" w:hAnsi="Arial" w:cs="Arial"/>
              </w:rPr>
            </w:pPr>
            <w:r w:rsidRPr="003D6052">
              <w:rPr>
                <w:rFonts w:ascii="Arial" w:hAnsi="Arial" w:cs="Arial"/>
              </w:rPr>
              <w:t>92% (48)</w:t>
            </w:r>
          </w:p>
        </w:tc>
        <w:tc>
          <w:tcPr>
            <w:tcW w:w="2614" w:type="dxa"/>
          </w:tcPr>
          <w:p w:rsidR="00AF7966" w:rsidRPr="003D6052" w:rsidRDefault="003D6052">
            <w:pPr>
              <w:rPr>
                <w:rFonts w:ascii="Arial" w:hAnsi="Arial" w:cs="Arial"/>
              </w:rPr>
            </w:pPr>
            <w:r w:rsidRPr="003D6052">
              <w:rPr>
                <w:rFonts w:ascii="Arial" w:hAnsi="Arial" w:cs="Arial"/>
              </w:rPr>
              <w:t>100% (1)</w:t>
            </w:r>
          </w:p>
        </w:tc>
        <w:tc>
          <w:tcPr>
            <w:tcW w:w="2614" w:type="dxa"/>
          </w:tcPr>
          <w:p w:rsidR="00AF7966" w:rsidRDefault="00AF7966">
            <w:pPr>
              <w:rPr>
                <w:rFonts w:ascii="Arial" w:hAnsi="Arial" w:cs="Arial"/>
                <w:b/>
              </w:rPr>
            </w:pPr>
          </w:p>
        </w:tc>
      </w:tr>
    </w:tbl>
    <w:p w:rsidR="00AF7966" w:rsidRDefault="00AF7966">
      <w:pPr>
        <w:rPr>
          <w:rFonts w:ascii="Arial" w:hAnsi="Arial" w:cs="Arial"/>
          <w:b/>
        </w:rPr>
      </w:pPr>
    </w:p>
    <w:p w:rsidR="003D6052" w:rsidRDefault="003D6052">
      <w:pPr>
        <w:rPr>
          <w:rFonts w:ascii="Arial" w:hAnsi="Arial" w:cs="Arial"/>
        </w:rPr>
      </w:pPr>
      <w:r w:rsidRPr="003D6052">
        <w:rPr>
          <w:rFonts w:ascii="Arial" w:hAnsi="Arial" w:cs="Arial"/>
        </w:rPr>
        <w:t xml:space="preserve">There is only one Pupil Premium child in this cohort and they scored 40 out of 40 on the Phonics screen. The score and the data </w:t>
      </w:r>
      <w:proofErr w:type="gramStart"/>
      <w:r w:rsidRPr="003D6052">
        <w:rPr>
          <w:rFonts w:ascii="Arial" w:hAnsi="Arial" w:cs="Arial"/>
        </w:rPr>
        <w:t>tells</w:t>
      </w:r>
      <w:proofErr w:type="gramEnd"/>
      <w:r w:rsidRPr="003D6052">
        <w:rPr>
          <w:rFonts w:ascii="Arial" w:hAnsi="Arial" w:cs="Arial"/>
        </w:rPr>
        <w:t xml:space="preserve"> us there is no attainment gap in Phonics in this cohort between PP children and non-PP children.</w:t>
      </w:r>
    </w:p>
    <w:p w:rsidR="003D6052" w:rsidRDefault="003D6052">
      <w:pPr>
        <w:rPr>
          <w:rFonts w:ascii="Arial" w:hAnsi="Arial" w:cs="Arial"/>
        </w:rPr>
      </w:pPr>
    </w:p>
    <w:p w:rsidR="003D6052" w:rsidRDefault="003D6052">
      <w:pPr>
        <w:rPr>
          <w:rFonts w:ascii="Arial" w:hAnsi="Arial" w:cs="Arial"/>
          <w:b/>
        </w:rPr>
      </w:pPr>
      <w:r>
        <w:rPr>
          <w:rFonts w:ascii="Arial" w:hAnsi="Arial" w:cs="Arial"/>
          <w:b/>
        </w:rPr>
        <w:t>Year Two Phonics Data</w:t>
      </w:r>
    </w:p>
    <w:p w:rsidR="003D6052" w:rsidRDefault="003D6052">
      <w:pPr>
        <w:rPr>
          <w:rFonts w:ascii="Arial" w:hAnsi="Arial" w:cs="Arial"/>
        </w:rPr>
      </w:pPr>
    </w:p>
    <w:tbl>
      <w:tblPr>
        <w:tblStyle w:val="TableGrid"/>
        <w:tblW w:w="0" w:type="auto"/>
        <w:tblLook w:val="04A0" w:firstRow="1" w:lastRow="0" w:firstColumn="1" w:lastColumn="0" w:noHBand="0" w:noVBand="1"/>
      </w:tblPr>
      <w:tblGrid>
        <w:gridCol w:w="2614"/>
        <w:gridCol w:w="2614"/>
        <w:gridCol w:w="2614"/>
        <w:gridCol w:w="2614"/>
      </w:tblGrid>
      <w:tr w:rsidR="003D6052" w:rsidTr="003D6052">
        <w:tc>
          <w:tcPr>
            <w:tcW w:w="2614" w:type="dxa"/>
          </w:tcPr>
          <w:p w:rsidR="003D6052" w:rsidRDefault="003D6052">
            <w:pPr>
              <w:rPr>
                <w:rFonts w:ascii="Arial" w:hAnsi="Arial" w:cs="Arial"/>
              </w:rPr>
            </w:pPr>
          </w:p>
        </w:tc>
        <w:tc>
          <w:tcPr>
            <w:tcW w:w="2614" w:type="dxa"/>
          </w:tcPr>
          <w:p w:rsidR="003D6052" w:rsidRPr="003D6052" w:rsidRDefault="003D6052">
            <w:pPr>
              <w:rPr>
                <w:rFonts w:ascii="Arial" w:hAnsi="Arial" w:cs="Arial"/>
                <w:b/>
              </w:rPr>
            </w:pPr>
            <w:r w:rsidRPr="003D6052">
              <w:rPr>
                <w:rFonts w:ascii="Arial" w:hAnsi="Arial" w:cs="Arial"/>
                <w:b/>
              </w:rPr>
              <w:t>All non-PP rescreened pupils:</w:t>
            </w:r>
          </w:p>
        </w:tc>
        <w:tc>
          <w:tcPr>
            <w:tcW w:w="2614" w:type="dxa"/>
          </w:tcPr>
          <w:p w:rsidR="003D6052" w:rsidRPr="003D6052" w:rsidRDefault="003D6052">
            <w:pPr>
              <w:rPr>
                <w:rFonts w:ascii="Arial" w:hAnsi="Arial" w:cs="Arial"/>
                <w:b/>
              </w:rPr>
            </w:pPr>
            <w:r w:rsidRPr="003D6052">
              <w:rPr>
                <w:rFonts w:ascii="Arial" w:hAnsi="Arial" w:cs="Arial"/>
                <w:b/>
              </w:rPr>
              <w:t>Rescreened Pupil Premium Pupils</w:t>
            </w:r>
          </w:p>
        </w:tc>
        <w:tc>
          <w:tcPr>
            <w:tcW w:w="2614" w:type="dxa"/>
          </w:tcPr>
          <w:p w:rsidR="003D6052" w:rsidRPr="003D6052" w:rsidRDefault="003D6052">
            <w:pPr>
              <w:rPr>
                <w:rFonts w:ascii="Arial" w:hAnsi="Arial" w:cs="Arial"/>
                <w:b/>
              </w:rPr>
            </w:pPr>
            <w:r w:rsidRPr="003D6052">
              <w:rPr>
                <w:rFonts w:ascii="Arial" w:hAnsi="Arial" w:cs="Arial"/>
                <w:b/>
              </w:rPr>
              <w:t>National Data</w:t>
            </w:r>
          </w:p>
        </w:tc>
      </w:tr>
      <w:tr w:rsidR="003D6052" w:rsidTr="003D6052">
        <w:tc>
          <w:tcPr>
            <w:tcW w:w="2614" w:type="dxa"/>
          </w:tcPr>
          <w:p w:rsidR="003D6052" w:rsidRPr="003D6052" w:rsidRDefault="003D6052">
            <w:pPr>
              <w:rPr>
                <w:rFonts w:ascii="Arial" w:hAnsi="Arial" w:cs="Arial"/>
                <w:b/>
              </w:rPr>
            </w:pPr>
            <w:r>
              <w:rPr>
                <w:rFonts w:ascii="Arial" w:hAnsi="Arial" w:cs="Arial"/>
                <w:b/>
              </w:rPr>
              <w:t>Y2 Phonics Rescreen June 2026</w:t>
            </w:r>
          </w:p>
        </w:tc>
        <w:tc>
          <w:tcPr>
            <w:tcW w:w="2614" w:type="dxa"/>
          </w:tcPr>
          <w:p w:rsidR="003D6052" w:rsidRDefault="003D6052">
            <w:pPr>
              <w:rPr>
                <w:rFonts w:ascii="Arial" w:hAnsi="Arial" w:cs="Arial"/>
              </w:rPr>
            </w:pPr>
            <w:r>
              <w:rPr>
                <w:rFonts w:ascii="Arial" w:hAnsi="Arial" w:cs="Arial"/>
              </w:rPr>
              <w:t>63% (5)</w:t>
            </w:r>
          </w:p>
        </w:tc>
        <w:tc>
          <w:tcPr>
            <w:tcW w:w="2614" w:type="dxa"/>
          </w:tcPr>
          <w:p w:rsidR="003D6052" w:rsidRDefault="003D6052">
            <w:pPr>
              <w:rPr>
                <w:rFonts w:ascii="Arial" w:hAnsi="Arial" w:cs="Arial"/>
              </w:rPr>
            </w:pPr>
            <w:r>
              <w:rPr>
                <w:rFonts w:ascii="Arial" w:hAnsi="Arial" w:cs="Arial"/>
              </w:rPr>
              <w:t>67% (2)</w:t>
            </w:r>
          </w:p>
        </w:tc>
        <w:tc>
          <w:tcPr>
            <w:tcW w:w="2614" w:type="dxa"/>
          </w:tcPr>
          <w:p w:rsidR="003D6052" w:rsidRDefault="003D6052">
            <w:pPr>
              <w:rPr>
                <w:rFonts w:ascii="Arial" w:hAnsi="Arial" w:cs="Arial"/>
              </w:rPr>
            </w:pPr>
          </w:p>
        </w:tc>
      </w:tr>
    </w:tbl>
    <w:p w:rsidR="003D6052" w:rsidRDefault="003D6052">
      <w:pPr>
        <w:rPr>
          <w:rFonts w:ascii="Arial" w:hAnsi="Arial" w:cs="Arial"/>
        </w:rPr>
      </w:pPr>
    </w:p>
    <w:p w:rsidR="003D6052" w:rsidRDefault="003D6052">
      <w:pPr>
        <w:rPr>
          <w:rFonts w:ascii="Arial" w:hAnsi="Arial" w:cs="Arial"/>
        </w:rPr>
      </w:pPr>
      <w:r>
        <w:rPr>
          <w:rFonts w:ascii="Arial" w:hAnsi="Arial" w:cs="Arial"/>
        </w:rPr>
        <w:t xml:space="preserve">The data shows that Pupil Premium achieved slightly better than </w:t>
      </w:r>
      <w:proofErr w:type="spellStart"/>
      <w:proofErr w:type="gramStart"/>
      <w:r>
        <w:rPr>
          <w:rFonts w:ascii="Arial" w:hAnsi="Arial" w:cs="Arial"/>
        </w:rPr>
        <w:t>non Pupil</w:t>
      </w:r>
      <w:proofErr w:type="spellEnd"/>
      <w:proofErr w:type="gramEnd"/>
      <w:r>
        <w:rPr>
          <w:rFonts w:ascii="Arial" w:hAnsi="Arial" w:cs="Arial"/>
        </w:rPr>
        <w:t xml:space="preserve"> Premium children in the Y2 phonics rescreen with 2 out of 3 Pupil Premium pupils passing their rescreen compared to 5 out of 8 non Pupil Premium pupils passing.</w:t>
      </w:r>
    </w:p>
    <w:p w:rsidR="003D6052" w:rsidRDefault="003D6052">
      <w:pPr>
        <w:rPr>
          <w:rFonts w:ascii="Arial" w:hAnsi="Arial" w:cs="Arial"/>
        </w:rPr>
      </w:pPr>
    </w:p>
    <w:p w:rsidR="003D6052" w:rsidRDefault="00AD79C5">
      <w:pPr>
        <w:rPr>
          <w:rFonts w:ascii="Arial" w:hAnsi="Arial" w:cs="Arial"/>
          <w:b/>
          <w:u w:val="single"/>
        </w:rPr>
      </w:pPr>
      <w:r>
        <w:rPr>
          <w:rFonts w:ascii="Arial" w:hAnsi="Arial" w:cs="Arial"/>
          <w:b/>
          <w:u w:val="single"/>
        </w:rPr>
        <w:t>3. Diminished difference in the attainment of Pupil Premium and non-Pupil Premium children in the current year 1, 2, 3 and 4 cohorts measured through end of year data.</w:t>
      </w:r>
    </w:p>
    <w:p w:rsidR="00AD79C5" w:rsidRPr="00AD79C5" w:rsidRDefault="00AD79C5">
      <w:pPr>
        <w:rPr>
          <w:rFonts w:ascii="Arial" w:hAnsi="Arial" w:cs="Arial"/>
          <w:b/>
          <w:u w:val="single"/>
        </w:rPr>
      </w:pPr>
      <w:r>
        <w:rPr>
          <w:rFonts w:ascii="Arial" w:hAnsi="Arial" w:cs="Arial"/>
          <w:b/>
          <w:u w:val="single"/>
        </w:rPr>
        <w:t>Year 1 2025 - 2026</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
        <w:gridCol w:w="16"/>
        <w:gridCol w:w="1004"/>
        <w:gridCol w:w="1020"/>
        <w:gridCol w:w="634"/>
        <w:gridCol w:w="386"/>
        <w:gridCol w:w="1020"/>
        <w:gridCol w:w="1020"/>
        <w:gridCol w:w="235"/>
        <w:gridCol w:w="785"/>
        <w:gridCol w:w="1020"/>
        <w:gridCol w:w="1020"/>
        <w:gridCol w:w="1021"/>
      </w:tblGrid>
      <w:tr w:rsidR="00AD79C5" w:rsidTr="00AD79C5">
        <w:tc>
          <w:tcPr>
            <w:tcW w:w="1036" w:type="dxa"/>
            <w:gridSpan w:val="2"/>
          </w:tcPr>
          <w:p w:rsidR="00AD79C5" w:rsidRDefault="00AD79C5" w:rsidP="006E27B0">
            <w:pPr>
              <w:rPr>
                <w:rFonts w:ascii="Arial" w:eastAsia="Arial" w:hAnsi="Arial" w:cs="Arial"/>
              </w:rPr>
            </w:pPr>
          </w:p>
        </w:tc>
        <w:tc>
          <w:tcPr>
            <w:tcW w:w="2658" w:type="dxa"/>
            <w:gridSpan w:val="3"/>
          </w:tcPr>
          <w:p w:rsidR="00AD79C5" w:rsidRDefault="00AD79C5" w:rsidP="006E27B0">
            <w:pPr>
              <w:jc w:val="center"/>
              <w:rPr>
                <w:rFonts w:ascii="Arial" w:eastAsia="Arial" w:hAnsi="Arial" w:cs="Arial"/>
                <w:b/>
              </w:rPr>
            </w:pPr>
            <w:r>
              <w:rPr>
                <w:rFonts w:ascii="Arial" w:eastAsia="Arial" w:hAnsi="Arial" w:cs="Arial"/>
                <w:b/>
              </w:rPr>
              <w:t>Autumn Term (EXP +)</w:t>
            </w:r>
          </w:p>
        </w:tc>
        <w:tc>
          <w:tcPr>
            <w:tcW w:w="2661" w:type="dxa"/>
            <w:gridSpan w:val="4"/>
          </w:tcPr>
          <w:p w:rsidR="00AD79C5" w:rsidRDefault="00AD79C5" w:rsidP="006E27B0">
            <w:pPr>
              <w:jc w:val="center"/>
              <w:rPr>
                <w:rFonts w:ascii="Arial" w:eastAsia="Arial" w:hAnsi="Arial" w:cs="Arial"/>
                <w:b/>
              </w:rPr>
            </w:pPr>
            <w:r>
              <w:rPr>
                <w:rFonts w:ascii="Arial" w:eastAsia="Arial" w:hAnsi="Arial" w:cs="Arial"/>
                <w:b/>
              </w:rPr>
              <w:t>Spring Term (EXP +)</w:t>
            </w:r>
          </w:p>
        </w:tc>
        <w:tc>
          <w:tcPr>
            <w:tcW w:w="3846" w:type="dxa"/>
            <w:gridSpan w:val="4"/>
          </w:tcPr>
          <w:p w:rsidR="00AD79C5" w:rsidRDefault="00AD79C5" w:rsidP="006E27B0">
            <w:pPr>
              <w:jc w:val="center"/>
              <w:rPr>
                <w:rFonts w:ascii="Arial" w:eastAsia="Arial" w:hAnsi="Arial" w:cs="Arial"/>
                <w:b/>
              </w:rPr>
            </w:pPr>
            <w:r>
              <w:rPr>
                <w:rFonts w:ascii="Arial" w:eastAsia="Arial" w:hAnsi="Arial" w:cs="Arial"/>
                <w:b/>
              </w:rPr>
              <w:t>Summer Term (EXP +)</w:t>
            </w:r>
          </w:p>
        </w:tc>
      </w:tr>
      <w:tr w:rsidR="00AD79C5" w:rsidTr="00AD79C5">
        <w:tc>
          <w:tcPr>
            <w:tcW w:w="1020" w:type="dxa"/>
          </w:tcPr>
          <w:p w:rsidR="00AD79C5" w:rsidRDefault="00AD79C5" w:rsidP="006E27B0">
            <w:pPr>
              <w:rPr>
                <w:rFonts w:ascii="Arial" w:eastAsia="Arial" w:hAnsi="Arial" w:cs="Arial"/>
              </w:rPr>
            </w:pPr>
          </w:p>
        </w:tc>
        <w:tc>
          <w:tcPr>
            <w:tcW w:w="1020" w:type="dxa"/>
            <w:gridSpan w:val="2"/>
          </w:tcPr>
          <w:p w:rsidR="00AD79C5" w:rsidRDefault="00AD79C5" w:rsidP="006E27B0">
            <w:pPr>
              <w:rPr>
                <w:rFonts w:ascii="Arial" w:eastAsia="Arial" w:hAnsi="Arial" w:cs="Arial"/>
              </w:rPr>
            </w:pPr>
            <w:r>
              <w:rPr>
                <w:rFonts w:ascii="Arial" w:eastAsia="Arial" w:hAnsi="Arial" w:cs="Arial"/>
              </w:rPr>
              <w:t>PP</w:t>
            </w:r>
          </w:p>
        </w:tc>
        <w:tc>
          <w:tcPr>
            <w:tcW w:w="1020" w:type="dxa"/>
          </w:tcPr>
          <w:p w:rsidR="00AD79C5" w:rsidRDefault="00AD79C5" w:rsidP="006E27B0">
            <w:pPr>
              <w:rPr>
                <w:rFonts w:ascii="Arial" w:eastAsia="Arial" w:hAnsi="Arial" w:cs="Arial"/>
              </w:rPr>
            </w:pPr>
            <w:proofErr w:type="gramStart"/>
            <w:r>
              <w:rPr>
                <w:rFonts w:ascii="Arial" w:eastAsia="Arial" w:hAnsi="Arial" w:cs="Arial"/>
              </w:rPr>
              <w:t>Non PP</w:t>
            </w:r>
            <w:proofErr w:type="gramEnd"/>
          </w:p>
        </w:tc>
        <w:tc>
          <w:tcPr>
            <w:tcW w:w="1020" w:type="dxa"/>
            <w:gridSpan w:val="2"/>
          </w:tcPr>
          <w:p w:rsidR="00AD79C5" w:rsidRDefault="00AD79C5" w:rsidP="006E27B0">
            <w:pPr>
              <w:rPr>
                <w:rFonts w:ascii="Arial" w:eastAsia="Arial" w:hAnsi="Arial" w:cs="Arial"/>
              </w:rPr>
            </w:pPr>
            <w:r>
              <w:rPr>
                <w:rFonts w:ascii="Arial" w:eastAsia="Arial" w:hAnsi="Arial" w:cs="Arial"/>
              </w:rPr>
              <w:t>Gap</w:t>
            </w:r>
          </w:p>
        </w:tc>
        <w:tc>
          <w:tcPr>
            <w:tcW w:w="1020" w:type="dxa"/>
          </w:tcPr>
          <w:p w:rsidR="00AD79C5" w:rsidRDefault="00AD79C5" w:rsidP="006E27B0">
            <w:pPr>
              <w:rPr>
                <w:rFonts w:ascii="Arial" w:eastAsia="Arial" w:hAnsi="Arial" w:cs="Arial"/>
              </w:rPr>
            </w:pPr>
            <w:r>
              <w:rPr>
                <w:rFonts w:ascii="Arial" w:eastAsia="Arial" w:hAnsi="Arial" w:cs="Arial"/>
              </w:rPr>
              <w:t>PP</w:t>
            </w:r>
          </w:p>
        </w:tc>
        <w:tc>
          <w:tcPr>
            <w:tcW w:w="1020" w:type="dxa"/>
          </w:tcPr>
          <w:p w:rsidR="00AD79C5" w:rsidRDefault="00AD79C5" w:rsidP="006E27B0">
            <w:pPr>
              <w:rPr>
                <w:rFonts w:ascii="Arial" w:eastAsia="Arial" w:hAnsi="Arial" w:cs="Arial"/>
              </w:rPr>
            </w:pPr>
            <w:proofErr w:type="gramStart"/>
            <w:r>
              <w:rPr>
                <w:rFonts w:ascii="Arial" w:eastAsia="Arial" w:hAnsi="Arial" w:cs="Arial"/>
              </w:rPr>
              <w:t>Non PP</w:t>
            </w:r>
            <w:proofErr w:type="gramEnd"/>
          </w:p>
        </w:tc>
        <w:tc>
          <w:tcPr>
            <w:tcW w:w="1020" w:type="dxa"/>
            <w:gridSpan w:val="2"/>
          </w:tcPr>
          <w:p w:rsidR="00AD79C5" w:rsidRDefault="00AD79C5" w:rsidP="006E27B0">
            <w:pPr>
              <w:rPr>
                <w:rFonts w:ascii="Arial" w:eastAsia="Arial" w:hAnsi="Arial" w:cs="Arial"/>
              </w:rPr>
            </w:pPr>
            <w:r>
              <w:rPr>
                <w:rFonts w:ascii="Arial" w:eastAsia="Arial" w:hAnsi="Arial" w:cs="Arial"/>
              </w:rPr>
              <w:t>Gap</w:t>
            </w:r>
          </w:p>
        </w:tc>
        <w:tc>
          <w:tcPr>
            <w:tcW w:w="1020" w:type="dxa"/>
          </w:tcPr>
          <w:p w:rsidR="00AD79C5" w:rsidRDefault="00AD79C5" w:rsidP="006E27B0">
            <w:pPr>
              <w:rPr>
                <w:rFonts w:ascii="Arial" w:eastAsia="Arial" w:hAnsi="Arial" w:cs="Arial"/>
              </w:rPr>
            </w:pPr>
            <w:r>
              <w:rPr>
                <w:rFonts w:ascii="Arial" w:eastAsia="Arial" w:hAnsi="Arial" w:cs="Arial"/>
              </w:rPr>
              <w:t>PP</w:t>
            </w:r>
          </w:p>
        </w:tc>
        <w:tc>
          <w:tcPr>
            <w:tcW w:w="1020" w:type="dxa"/>
          </w:tcPr>
          <w:p w:rsidR="00AD79C5" w:rsidRDefault="00AD79C5" w:rsidP="006E27B0">
            <w:pPr>
              <w:rPr>
                <w:rFonts w:ascii="Arial" w:eastAsia="Arial" w:hAnsi="Arial" w:cs="Arial"/>
              </w:rPr>
            </w:pPr>
            <w:proofErr w:type="gramStart"/>
            <w:r>
              <w:rPr>
                <w:rFonts w:ascii="Arial" w:eastAsia="Arial" w:hAnsi="Arial" w:cs="Arial"/>
              </w:rPr>
              <w:t>Non PP</w:t>
            </w:r>
            <w:proofErr w:type="gramEnd"/>
          </w:p>
        </w:tc>
        <w:tc>
          <w:tcPr>
            <w:tcW w:w="1021" w:type="dxa"/>
          </w:tcPr>
          <w:p w:rsidR="00AD79C5" w:rsidRDefault="00AD79C5" w:rsidP="006E27B0">
            <w:pPr>
              <w:rPr>
                <w:rFonts w:ascii="Arial" w:eastAsia="Arial" w:hAnsi="Arial" w:cs="Arial"/>
              </w:rPr>
            </w:pPr>
            <w:r>
              <w:rPr>
                <w:rFonts w:ascii="Arial" w:eastAsia="Arial" w:hAnsi="Arial" w:cs="Arial"/>
              </w:rPr>
              <w:t>Gap</w:t>
            </w:r>
          </w:p>
        </w:tc>
      </w:tr>
      <w:tr w:rsidR="00AD79C5" w:rsidTr="00AD79C5">
        <w:tc>
          <w:tcPr>
            <w:tcW w:w="1020" w:type="dxa"/>
          </w:tcPr>
          <w:p w:rsidR="00AD79C5" w:rsidRDefault="00AD79C5" w:rsidP="006E27B0">
            <w:pPr>
              <w:rPr>
                <w:rFonts w:ascii="Arial" w:eastAsia="Arial" w:hAnsi="Arial" w:cs="Arial"/>
              </w:rPr>
            </w:pPr>
            <w:r>
              <w:rPr>
                <w:rFonts w:ascii="Arial" w:eastAsia="Arial" w:hAnsi="Arial" w:cs="Arial"/>
              </w:rPr>
              <w:t>Reading</w:t>
            </w:r>
          </w:p>
        </w:tc>
        <w:tc>
          <w:tcPr>
            <w:tcW w:w="1020" w:type="dxa"/>
            <w:gridSpan w:val="2"/>
          </w:tcPr>
          <w:p w:rsidR="00AD79C5" w:rsidRPr="006E27B0" w:rsidRDefault="00B37AD6" w:rsidP="006E27B0">
            <w:pPr>
              <w:rPr>
                <w:rFonts w:ascii="Arial" w:eastAsia="Arial" w:hAnsi="Arial" w:cs="Arial"/>
                <w:sz w:val="20"/>
                <w:szCs w:val="20"/>
              </w:rPr>
            </w:pPr>
            <w:r w:rsidRPr="006E27B0">
              <w:rPr>
                <w:rFonts w:ascii="Arial" w:eastAsia="Arial" w:hAnsi="Arial" w:cs="Arial"/>
                <w:sz w:val="20"/>
                <w:szCs w:val="20"/>
              </w:rPr>
              <w:t>0</w:t>
            </w:r>
          </w:p>
        </w:tc>
        <w:tc>
          <w:tcPr>
            <w:tcW w:w="1020" w:type="dxa"/>
          </w:tcPr>
          <w:p w:rsidR="00AD79C5" w:rsidRPr="006E27B0" w:rsidRDefault="006E27B0" w:rsidP="006E27B0">
            <w:pPr>
              <w:rPr>
                <w:rFonts w:ascii="Arial" w:eastAsia="Arial" w:hAnsi="Arial" w:cs="Arial"/>
                <w:sz w:val="20"/>
                <w:szCs w:val="20"/>
              </w:rPr>
            </w:pPr>
            <w:r w:rsidRPr="006E27B0">
              <w:rPr>
                <w:rFonts w:ascii="Arial" w:eastAsia="Arial" w:hAnsi="Arial" w:cs="Arial"/>
                <w:sz w:val="20"/>
                <w:szCs w:val="20"/>
              </w:rPr>
              <w:t>55</w:t>
            </w:r>
            <w:proofErr w:type="gramStart"/>
            <w:r w:rsidRPr="006E27B0">
              <w:rPr>
                <w:rFonts w:ascii="Arial" w:eastAsia="Arial" w:hAnsi="Arial" w:cs="Arial"/>
                <w:sz w:val="20"/>
                <w:szCs w:val="20"/>
              </w:rPr>
              <w:t>%(</w:t>
            </w:r>
            <w:proofErr w:type="gramEnd"/>
            <w:r w:rsidRPr="006E27B0">
              <w:rPr>
                <w:rFonts w:ascii="Arial" w:eastAsia="Arial" w:hAnsi="Arial" w:cs="Arial"/>
                <w:sz w:val="20"/>
                <w:szCs w:val="20"/>
              </w:rPr>
              <w:t>28)</w:t>
            </w:r>
          </w:p>
        </w:tc>
        <w:tc>
          <w:tcPr>
            <w:tcW w:w="1020" w:type="dxa"/>
            <w:gridSpan w:val="2"/>
          </w:tcPr>
          <w:p w:rsidR="00AD79C5" w:rsidRPr="006E27B0" w:rsidRDefault="006E27B0" w:rsidP="006E27B0">
            <w:pPr>
              <w:rPr>
                <w:rFonts w:ascii="Arial" w:eastAsia="Arial" w:hAnsi="Arial" w:cs="Arial"/>
                <w:sz w:val="20"/>
                <w:szCs w:val="20"/>
              </w:rPr>
            </w:pPr>
            <w:r w:rsidRPr="006E27B0">
              <w:rPr>
                <w:rFonts w:ascii="Arial" w:eastAsia="Arial" w:hAnsi="Arial" w:cs="Arial"/>
                <w:sz w:val="20"/>
                <w:szCs w:val="20"/>
              </w:rPr>
              <w:t>N/A</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100% (1)</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58% (30)</w:t>
            </w:r>
          </w:p>
        </w:tc>
        <w:tc>
          <w:tcPr>
            <w:tcW w:w="1020" w:type="dxa"/>
            <w:gridSpan w:val="2"/>
          </w:tcPr>
          <w:p w:rsidR="00AD79C5" w:rsidRPr="006E27B0" w:rsidRDefault="006E27B0" w:rsidP="006E27B0">
            <w:pPr>
              <w:rPr>
                <w:rFonts w:ascii="Arial" w:eastAsia="Arial" w:hAnsi="Arial" w:cs="Arial"/>
                <w:sz w:val="20"/>
                <w:szCs w:val="20"/>
                <w:highlight w:val="green"/>
              </w:rPr>
            </w:pPr>
            <w:r>
              <w:rPr>
                <w:rFonts w:ascii="Arial" w:eastAsia="Arial" w:hAnsi="Arial" w:cs="Arial"/>
                <w:sz w:val="20"/>
                <w:szCs w:val="20"/>
                <w:highlight w:val="green"/>
              </w:rPr>
              <w:t>+</w:t>
            </w:r>
            <w:r w:rsidRPr="006E27B0">
              <w:rPr>
                <w:rFonts w:ascii="Arial" w:eastAsia="Arial" w:hAnsi="Arial" w:cs="Arial"/>
                <w:sz w:val="20"/>
                <w:szCs w:val="20"/>
                <w:highlight w:val="green"/>
              </w:rPr>
              <w:t>42%</w:t>
            </w:r>
          </w:p>
        </w:tc>
        <w:tc>
          <w:tcPr>
            <w:tcW w:w="1020" w:type="dxa"/>
          </w:tcPr>
          <w:p w:rsidR="00AD79C5" w:rsidRPr="00AD79C5" w:rsidRDefault="00AD79C5" w:rsidP="006E27B0">
            <w:pPr>
              <w:rPr>
                <w:rFonts w:ascii="Arial" w:eastAsia="Arial" w:hAnsi="Arial" w:cs="Arial"/>
                <w:sz w:val="20"/>
                <w:szCs w:val="20"/>
              </w:rPr>
            </w:pPr>
            <w:r w:rsidRPr="00AD79C5">
              <w:rPr>
                <w:rFonts w:ascii="Arial" w:eastAsia="Arial" w:hAnsi="Arial" w:cs="Arial"/>
                <w:sz w:val="20"/>
                <w:szCs w:val="20"/>
              </w:rPr>
              <w:t>100</w:t>
            </w:r>
            <w:proofErr w:type="gramStart"/>
            <w:r w:rsidRPr="00AD79C5">
              <w:rPr>
                <w:rFonts w:ascii="Arial" w:eastAsia="Arial" w:hAnsi="Arial" w:cs="Arial"/>
                <w:sz w:val="20"/>
                <w:szCs w:val="20"/>
              </w:rPr>
              <w:t>%(</w:t>
            </w:r>
            <w:proofErr w:type="gramEnd"/>
            <w:r w:rsidRPr="00AD79C5">
              <w:rPr>
                <w:rFonts w:ascii="Arial" w:eastAsia="Arial" w:hAnsi="Arial" w:cs="Arial"/>
                <w:sz w:val="20"/>
                <w:szCs w:val="20"/>
              </w:rPr>
              <w:t>1)</w:t>
            </w:r>
          </w:p>
        </w:tc>
        <w:tc>
          <w:tcPr>
            <w:tcW w:w="1020" w:type="dxa"/>
          </w:tcPr>
          <w:p w:rsidR="00AD79C5" w:rsidRPr="00AD79C5" w:rsidRDefault="00AD79C5" w:rsidP="006E27B0">
            <w:pPr>
              <w:rPr>
                <w:rFonts w:ascii="Arial" w:eastAsia="Arial" w:hAnsi="Arial" w:cs="Arial"/>
                <w:sz w:val="20"/>
                <w:szCs w:val="20"/>
              </w:rPr>
            </w:pPr>
            <w:r>
              <w:rPr>
                <w:rFonts w:ascii="Arial" w:eastAsia="Arial" w:hAnsi="Arial" w:cs="Arial"/>
                <w:sz w:val="20"/>
                <w:szCs w:val="20"/>
              </w:rPr>
              <w:t>75</w:t>
            </w:r>
            <w:proofErr w:type="gramStart"/>
            <w:r>
              <w:rPr>
                <w:rFonts w:ascii="Arial" w:eastAsia="Arial" w:hAnsi="Arial" w:cs="Arial"/>
                <w:sz w:val="20"/>
                <w:szCs w:val="20"/>
              </w:rPr>
              <w:t>%</w:t>
            </w:r>
            <w:r w:rsidRPr="00AD79C5">
              <w:rPr>
                <w:rFonts w:ascii="Arial" w:eastAsia="Arial" w:hAnsi="Arial" w:cs="Arial"/>
                <w:sz w:val="20"/>
                <w:szCs w:val="20"/>
              </w:rPr>
              <w:t>(</w:t>
            </w:r>
            <w:proofErr w:type="gramEnd"/>
            <w:r w:rsidRPr="00AD79C5">
              <w:rPr>
                <w:rFonts w:ascii="Arial" w:eastAsia="Arial" w:hAnsi="Arial" w:cs="Arial"/>
                <w:sz w:val="20"/>
                <w:szCs w:val="20"/>
              </w:rPr>
              <w:t>39)</w:t>
            </w:r>
          </w:p>
        </w:tc>
        <w:tc>
          <w:tcPr>
            <w:tcW w:w="1021" w:type="dxa"/>
          </w:tcPr>
          <w:p w:rsidR="00AD79C5" w:rsidRPr="00AD79C5" w:rsidRDefault="00AD79C5" w:rsidP="006E27B0">
            <w:pPr>
              <w:rPr>
                <w:rFonts w:ascii="Arial" w:eastAsia="Arial" w:hAnsi="Arial" w:cs="Arial"/>
                <w:sz w:val="20"/>
                <w:szCs w:val="20"/>
                <w:highlight w:val="green"/>
              </w:rPr>
            </w:pPr>
            <w:r w:rsidRPr="00AD79C5">
              <w:rPr>
                <w:rFonts w:ascii="Arial" w:eastAsia="Arial" w:hAnsi="Arial" w:cs="Arial"/>
                <w:sz w:val="20"/>
                <w:szCs w:val="20"/>
                <w:highlight w:val="green"/>
              </w:rPr>
              <w:t>+25%</w:t>
            </w:r>
          </w:p>
        </w:tc>
      </w:tr>
      <w:tr w:rsidR="00AD79C5" w:rsidTr="00AD79C5">
        <w:tc>
          <w:tcPr>
            <w:tcW w:w="1020" w:type="dxa"/>
          </w:tcPr>
          <w:p w:rsidR="00AD79C5" w:rsidRDefault="00AD79C5" w:rsidP="006E27B0">
            <w:pPr>
              <w:rPr>
                <w:rFonts w:ascii="Arial" w:eastAsia="Arial" w:hAnsi="Arial" w:cs="Arial"/>
              </w:rPr>
            </w:pPr>
            <w:r>
              <w:rPr>
                <w:rFonts w:ascii="Arial" w:eastAsia="Arial" w:hAnsi="Arial" w:cs="Arial"/>
              </w:rPr>
              <w:lastRenderedPageBreak/>
              <w:t>Writing</w:t>
            </w:r>
          </w:p>
        </w:tc>
        <w:tc>
          <w:tcPr>
            <w:tcW w:w="1020" w:type="dxa"/>
            <w:gridSpan w:val="2"/>
          </w:tcPr>
          <w:p w:rsidR="00AD79C5" w:rsidRPr="006E27B0" w:rsidRDefault="006E27B0" w:rsidP="006E27B0">
            <w:pPr>
              <w:rPr>
                <w:rFonts w:ascii="Arial" w:eastAsia="Arial" w:hAnsi="Arial" w:cs="Arial"/>
                <w:sz w:val="20"/>
                <w:szCs w:val="20"/>
              </w:rPr>
            </w:pPr>
            <w:r w:rsidRPr="006E27B0">
              <w:rPr>
                <w:rFonts w:ascii="Arial" w:eastAsia="Arial" w:hAnsi="Arial" w:cs="Arial"/>
                <w:sz w:val="20"/>
                <w:szCs w:val="20"/>
              </w:rPr>
              <w:t>0</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59</w:t>
            </w:r>
            <w:proofErr w:type="gramStart"/>
            <w:r>
              <w:rPr>
                <w:rFonts w:ascii="Arial" w:eastAsia="Arial" w:hAnsi="Arial" w:cs="Arial"/>
                <w:sz w:val="20"/>
                <w:szCs w:val="20"/>
              </w:rPr>
              <w:t>%(</w:t>
            </w:r>
            <w:proofErr w:type="gramEnd"/>
            <w:r>
              <w:rPr>
                <w:rFonts w:ascii="Arial" w:eastAsia="Arial" w:hAnsi="Arial" w:cs="Arial"/>
                <w:sz w:val="20"/>
                <w:szCs w:val="20"/>
              </w:rPr>
              <w:t>30)</w:t>
            </w:r>
          </w:p>
        </w:tc>
        <w:tc>
          <w:tcPr>
            <w:tcW w:w="1020" w:type="dxa"/>
            <w:gridSpan w:val="2"/>
          </w:tcPr>
          <w:p w:rsidR="00AD79C5" w:rsidRPr="006E27B0" w:rsidRDefault="006E27B0" w:rsidP="006E27B0">
            <w:pPr>
              <w:rPr>
                <w:rFonts w:ascii="Arial" w:eastAsia="Arial" w:hAnsi="Arial" w:cs="Arial"/>
                <w:sz w:val="20"/>
                <w:szCs w:val="20"/>
              </w:rPr>
            </w:pPr>
            <w:r w:rsidRPr="006E27B0">
              <w:rPr>
                <w:rFonts w:ascii="Arial" w:eastAsia="Arial" w:hAnsi="Arial" w:cs="Arial"/>
                <w:sz w:val="20"/>
                <w:szCs w:val="20"/>
              </w:rPr>
              <w:t>N/A</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100% (1)</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58% (30)</w:t>
            </w:r>
          </w:p>
        </w:tc>
        <w:tc>
          <w:tcPr>
            <w:tcW w:w="1020" w:type="dxa"/>
            <w:gridSpan w:val="2"/>
          </w:tcPr>
          <w:p w:rsidR="00AD79C5" w:rsidRPr="006E27B0" w:rsidRDefault="006E27B0" w:rsidP="006E27B0">
            <w:pPr>
              <w:rPr>
                <w:rFonts w:ascii="Arial" w:eastAsia="Arial" w:hAnsi="Arial" w:cs="Arial"/>
                <w:sz w:val="20"/>
                <w:szCs w:val="20"/>
                <w:highlight w:val="green"/>
              </w:rPr>
            </w:pPr>
            <w:r>
              <w:rPr>
                <w:rFonts w:ascii="Arial" w:eastAsia="Arial" w:hAnsi="Arial" w:cs="Arial"/>
                <w:sz w:val="20"/>
                <w:szCs w:val="20"/>
                <w:highlight w:val="green"/>
              </w:rPr>
              <w:t>+</w:t>
            </w:r>
            <w:r w:rsidRPr="006E27B0">
              <w:rPr>
                <w:rFonts w:ascii="Arial" w:eastAsia="Arial" w:hAnsi="Arial" w:cs="Arial"/>
                <w:sz w:val="20"/>
                <w:szCs w:val="20"/>
                <w:highlight w:val="green"/>
              </w:rPr>
              <w:t>42%</w:t>
            </w:r>
          </w:p>
        </w:tc>
        <w:tc>
          <w:tcPr>
            <w:tcW w:w="1020" w:type="dxa"/>
          </w:tcPr>
          <w:p w:rsidR="00AD79C5" w:rsidRPr="00AD79C5" w:rsidRDefault="00AD79C5" w:rsidP="006E27B0">
            <w:pPr>
              <w:rPr>
                <w:rFonts w:ascii="Arial" w:eastAsia="Arial" w:hAnsi="Arial" w:cs="Arial"/>
                <w:sz w:val="20"/>
                <w:szCs w:val="20"/>
              </w:rPr>
            </w:pPr>
            <w:r>
              <w:rPr>
                <w:rFonts w:ascii="Arial" w:eastAsia="Arial" w:hAnsi="Arial" w:cs="Arial"/>
                <w:sz w:val="20"/>
                <w:szCs w:val="20"/>
              </w:rPr>
              <w:t>100</w:t>
            </w:r>
            <w:proofErr w:type="gramStart"/>
            <w:r>
              <w:rPr>
                <w:rFonts w:ascii="Arial" w:eastAsia="Arial" w:hAnsi="Arial" w:cs="Arial"/>
                <w:sz w:val="20"/>
                <w:szCs w:val="20"/>
              </w:rPr>
              <w:t>%</w:t>
            </w:r>
            <w:r w:rsidRPr="00AD79C5">
              <w:rPr>
                <w:rFonts w:ascii="Arial" w:eastAsia="Arial" w:hAnsi="Arial" w:cs="Arial"/>
                <w:sz w:val="20"/>
                <w:szCs w:val="20"/>
              </w:rPr>
              <w:t>(</w:t>
            </w:r>
            <w:proofErr w:type="gramEnd"/>
            <w:r w:rsidRPr="00AD79C5">
              <w:rPr>
                <w:rFonts w:ascii="Arial" w:eastAsia="Arial" w:hAnsi="Arial" w:cs="Arial"/>
                <w:sz w:val="20"/>
                <w:szCs w:val="20"/>
              </w:rPr>
              <w:t>1)</w:t>
            </w:r>
          </w:p>
        </w:tc>
        <w:tc>
          <w:tcPr>
            <w:tcW w:w="1020" w:type="dxa"/>
          </w:tcPr>
          <w:p w:rsidR="00AD79C5" w:rsidRPr="00AD79C5" w:rsidRDefault="00AD79C5" w:rsidP="006E27B0">
            <w:pPr>
              <w:rPr>
                <w:rFonts w:ascii="Arial" w:eastAsia="Arial" w:hAnsi="Arial" w:cs="Arial"/>
                <w:sz w:val="20"/>
                <w:szCs w:val="20"/>
              </w:rPr>
            </w:pPr>
            <w:r>
              <w:rPr>
                <w:rFonts w:ascii="Arial" w:eastAsia="Arial" w:hAnsi="Arial" w:cs="Arial"/>
                <w:sz w:val="20"/>
                <w:szCs w:val="20"/>
              </w:rPr>
              <w:t>64</w:t>
            </w:r>
            <w:proofErr w:type="gramStart"/>
            <w:r>
              <w:rPr>
                <w:rFonts w:ascii="Arial" w:eastAsia="Arial" w:hAnsi="Arial" w:cs="Arial"/>
                <w:sz w:val="20"/>
                <w:szCs w:val="20"/>
              </w:rPr>
              <w:t>%</w:t>
            </w:r>
            <w:r w:rsidRPr="00AD79C5">
              <w:rPr>
                <w:rFonts w:ascii="Arial" w:eastAsia="Arial" w:hAnsi="Arial" w:cs="Arial"/>
                <w:sz w:val="20"/>
                <w:szCs w:val="20"/>
              </w:rPr>
              <w:t>(</w:t>
            </w:r>
            <w:proofErr w:type="gramEnd"/>
            <w:r w:rsidRPr="00AD79C5">
              <w:rPr>
                <w:rFonts w:ascii="Arial" w:eastAsia="Arial" w:hAnsi="Arial" w:cs="Arial"/>
                <w:sz w:val="20"/>
                <w:szCs w:val="20"/>
              </w:rPr>
              <w:t>33)</w:t>
            </w:r>
          </w:p>
        </w:tc>
        <w:tc>
          <w:tcPr>
            <w:tcW w:w="1021" w:type="dxa"/>
          </w:tcPr>
          <w:p w:rsidR="00AD79C5" w:rsidRPr="00AD79C5" w:rsidRDefault="00AD79C5" w:rsidP="006E27B0">
            <w:pPr>
              <w:rPr>
                <w:rFonts w:ascii="Arial" w:eastAsia="Arial" w:hAnsi="Arial" w:cs="Arial"/>
                <w:sz w:val="20"/>
                <w:szCs w:val="20"/>
                <w:highlight w:val="green"/>
              </w:rPr>
            </w:pPr>
            <w:r w:rsidRPr="00AD79C5">
              <w:rPr>
                <w:rFonts w:ascii="Arial" w:eastAsia="Arial" w:hAnsi="Arial" w:cs="Arial"/>
                <w:sz w:val="20"/>
                <w:szCs w:val="20"/>
                <w:highlight w:val="green"/>
              </w:rPr>
              <w:t>+36%</w:t>
            </w:r>
          </w:p>
        </w:tc>
      </w:tr>
      <w:tr w:rsidR="00AD79C5" w:rsidTr="00AD79C5">
        <w:tc>
          <w:tcPr>
            <w:tcW w:w="1020" w:type="dxa"/>
          </w:tcPr>
          <w:p w:rsidR="00AD79C5" w:rsidRDefault="00AD79C5" w:rsidP="006E27B0">
            <w:pPr>
              <w:rPr>
                <w:rFonts w:ascii="Arial" w:eastAsia="Arial" w:hAnsi="Arial" w:cs="Arial"/>
              </w:rPr>
            </w:pPr>
            <w:r>
              <w:rPr>
                <w:rFonts w:ascii="Arial" w:eastAsia="Arial" w:hAnsi="Arial" w:cs="Arial"/>
              </w:rPr>
              <w:t>Maths</w:t>
            </w:r>
          </w:p>
        </w:tc>
        <w:tc>
          <w:tcPr>
            <w:tcW w:w="1020" w:type="dxa"/>
            <w:gridSpan w:val="2"/>
          </w:tcPr>
          <w:p w:rsidR="00AD79C5" w:rsidRPr="006E27B0" w:rsidRDefault="006E27B0" w:rsidP="006E27B0">
            <w:pPr>
              <w:rPr>
                <w:rFonts w:ascii="Arial" w:eastAsia="Arial" w:hAnsi="Arial" w:cs="Arial"/>
                <w:sz w:val="20"/>
                <w:szCs w:val="20"/>
              </w:rPr>
            </w:pPr>
            <w:r w:rsidRPr="006E27B0">
              <w:rPr>
                <w:rFonts w:ascii="Arial" w:eastAsia="Arial" w:hAnsi="Arial" w:cs="Arial"/>
                <w:sz w:val="20"/>
                <w:szCs w:val="20"/>
              </w:rPr>
              <w:t>0</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65</w:t>
            </w:r>
            <w:proofErr w:type="gramStart"/>
            <w:r>
              <w:rPr>
                <w:rFonts w:ascii="Arial" w:eastAsia="Arial" w:hAnsi="Arial" w:cs="Arial"/>
                <w:sz w:val="20"/>
                <w:szCs w:val="20"/>
              </w:rPr>
              <w:t>%(</w:t>
            </w:r>
            <w:proofErr w:type="gramEnd"/>
            <w:r>
              <w:rPr>
                <w:rFonts w:ascii="Arial" w:eastAsia="Arial" w:hAnsi="Arial" w:cs="Arial"/>
                <w:sz w:val="20"/>
                <w:szCs w:val="20"/>
              </w:rPr>
              <w:t>33)</w:t>
            </w:r>
          </w:p>
        </w:tc>
        <w:tc>
          <w:tcPr>
            <w:tcW w:w="1020" w:type="dxa"/>
            <w:gridSpan w:val="2"/>
          </w:tcPr>
          <w:p w:rsidR="00AD79C5" w:rsidRPr="006E27B0" w:rsidRDefault="006E27B0" w:rsidP="006E27B0">
            <w:pPr>
              <w:rPr>
                <w:rFonts w:ascii="Arial" w:eastAsia="Arial" w:hAnsi="Arial" w:cs="Arial"/>
                <w:sz w:val="20"/>
                <w:szCs w:val="20"/>
              </w:rPr>
            </w:pPr>
            <w:r w:rsidRPr="006E27B0">
              <w:rPr>
                <w:rFonts w:ascii="Arial" w:eastAsia="Arial" w:hAnsi="Arial" w:cs="Arial"/>
                <w:sz w:val="20"/>
                <w:szCs w:val="20"/>
              </w:rPr>
              <w:t>N/A</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100% (1)</w:t>
            </w:r>
          </w:p>
        </w:tc>
        <w:tc>
          <w:tcPr>
            <w:tcW w:w="1020" w:type="dxa"/>
          </w:tcPr>
          <w:p w:rsidR="00AD79C5" w:rsidRPr="006E27B0" w:rsidRDefault="006E27B0" w:rsidP="006E27B0">
            <w:pPr>
              <w:rPr>
                <w:rFonts w:ascii="Arial" w:eastAsia="Arial" w:hAnsi="Arial" w:cs="Arial"/>
                <w:sz w:val="20"/>
                <w:szCs w:val="20"/>
              </w:rPr>
            </w:pPr>
            <w:r>
              <w:rPr>
                <w:rFonts w:ascii="Arial" w:eastAsia="Arial" w:hAnsi="Arial" w:cs="Arial"/>
                <w:sz w:val="20"/>
                <w:szCs w:val="20"/>
              </w:rPr>
              <w:t>67</w:t>
            </w:r>
            <w:proofErr w:type="gramStart"/>
            <w:r>
              <w:rPr>
                <w:rFonts w:ascii="Arial" w:eastAsia="Arial" w:hAnsi="Arial" w:cs="Arial"/>
                <w:sz w:val="20"/>
                <w:szCs w:val="20"/>
              </w:rPr>
              <w:t>%(</w:t>
            </w:r>
            <w:proofErr w:type="gramEnd"/>
            <w:r>
              <w:rPr>
                <w:rFonts w:ascii="Arial" w:eastAsia="Arial" w:hAnsi="Arial" w:cs="Arial"/>
                <w:sz w:val="20"/>
                <w:szCs w:val="20"/>
              </w:rPr>
              <w:t>35)</w:t>
            </w:r>
          </w:p>
        </w:tc>
        <w:tc>
          <w:tcPr>
            <w:tcW w:w="1020" w:type="dxa"/>
            <w:gridSpan w:val="2"/>
          </w:tcPr>
          <w:p w:rsidR="00AD79C5" w:rsidRPr="006E27B0" w:rsidRDefault="006E27B0" w:rsidP="006E27B0">
            <w:pPr>
              <w:rPr>
                <w:rFonts w:ascii="Arial" w:eastAsia="Arial" w:hAnsi="Arial" w:cs="Arial"/>
                <w:sz w:val="20"/>
                <w:szCs w:val="20"/>
                <w:highlight w:val="green"/>
              </w:rPr>
            </w:pPr>
            <w:r>
              <w:rPr>
                <w:rFonts w:ascii="Arial" w:eastAsia="Arial" w:hAnsi="Arial" w:cs="Arial"/>
                <w:sz w:val="20"/>
                <w:szCs w:val="20"/>
                <w:highlight w:val="green"/>
              </w:rPr>
              <w:t>+</w:t>
            </w:r>
            <w:r w:rsidRPr="006E27B0">
              <w:rPr>
                <w:rFonts w:ascii="Arial" w:eastAsia="Arial" w:hAnsi="Arial" w:cs="Arial"/>
                <w:sz w:val="20"/>
                <w:szCs w:val="20"/>
                <w:highlight w:val="green"/>
              </w:rPr>
              <w:t>33%</w:t>
            </w:r>
          </w:p>
        </w:tc>
        <w:tc>
          <w:tcPr>
            <w:tcW w:w="1020" w:type="dxa"/>
          </w:tcPr>
          <w:p w:rsidR="00AD79C5" w:rsidRPr="00AD79C5" w:rsidRDefault="00AD79C5" w:rsidP="006E27B0">
            <w:pPr>
              <w:rPr>
                <w:rFonts w:ascii="Arial" w:eastAsia="Arial" w:hAnsi="Arial" w:cs="Arial"/>
                <w:sz w:val="20"/>
                <w:szCs w:val="20"/>
              </w:rPr>
            </w:pPr>
            <w:r>
              <w:rPr>
                <w:rFonts w:ascii="Arial" w:eastAsia="Arial" w:hAnsi="Arial" w:cs="Arial"/>
                <w:sz w:val="20"/>
                <w:szCs w:val="20"/>
              </w:rPr>
              <w:t>100</w:t>
            </w:r>
            <w:proofErr w:type="gramStart"/>
            <w:r>
              <w:rPr>
                <w:rFonts w:ascii="Arial" w:eastAsia="Arial" w:hAnsi="Arial" w:cs="Arial"/>
                <w:sz w:val="20"/>
                <w:szCs w:val="20"/>
              </w:rPr>
              <w:t>%</w:t>
            </w:r>
            <w:r w:rsidRPr="00AD79C5">
              <w:rPr>
                <w:rFonts w:ascii="Arial" w:eastAsia="Arial" w:hAnsi="Arial" w:cs="Arial"/>
                <w:sz w:val="20"/>
                <w:szCs w:val="20"/>
              </w:rPr>
              <w:t>(</w:t>
            </w:r>
            <w:proofErr w:type="gramEnd"/>
            <w:r w:rsidRPr="00AD79C5">
              <w:rPr>
                <w:rFonts w:ascii="Arial" w:eastAsia="Arial" w:hAnsi="Arial" w:cs="Arial"/>
                <w:sz w:val="20"/>
                <w:szCs w:val="20"/>
              </w:rPr>
              <w:t>1)</w:t>
            </w:r>
          </w:p>
        </w:tc>
        <w:tc>
          <w:tcPr>
            <w:tcW w:w="1020" w:type="dxa"/>
          </w:tcPr>
          <w:p w:rsidR="00AD79C5" w:rsidRPr="00AD79C5" w:rsidRDefault="00AD79C5" w:rsidP="006E27B0">
            <w:pPr>
              <w:rPr>
                <w:rFonts w:ascii="Arial" w:eastAsia="Arial" w:hAnsi="Arial" w:cs="Arial"/>
                <w:sz w:val="20"/>
                <w:szCs w:val="20"/>
              </w:rPr>
            </w:pPr>
            <w:r>
              <w:rPr>
                <w:rFonts w:ascii="Arial" w:eastAsia="Arial" w:hAnsi="Arial" w:cs="Arial"/>
                <w:sz w:val="20"/>
                <w:szCs w:val="20"/>
              </w:rPr>
              <w:t>62</w:t>
            </w:r>
            <w:proofErr w:type="gramStart"/>
            <w:r w:rsidRPr="00AD79C5">
              <w:rPr>
                <w:rFonts w:ascii="Arial" w:eastAsia="Arial" w:hAnsi="Arial" w:cs="Arial"/>
                <w:sz w:val="20"/>
                <w:szCs w:val="20"/>
              </w:rPr>
              <w:t>%(</w:t>
            </w:r>
            <w:proofErr w:type="gramEnd"/>
            <w:r w:rsidRPr="00AD79C5">
              <w:rPr>
                <w:rFonts w:ascii="Arial" w:eastAsia="Arial" w:hAnsi="Arial" w:cs="Arial"/>
                <w:sz w:val="20"/>
                <w:szCs w:val="20"/>
              </w:rPr>
              <w:t>32)</w:t>
            </w:r>
          </w:p>
        </w:tc>
        <w:tc>
          <w:tcPr>
            <w:tcW w:w="1021" w:type="dxa"/>
          </w:tcPr>
          <w:p w:rsidR="00AD79C5" w:rsidRPr="00AD79C5" w:rsidRDefault="00AD79C5" w:rsidP="006E27B0">
            <w:pPr>
              <w:rPr>
                <w:rFonts w:ascii="Arial" w:eastAsia="Arial" w:hAnsi="Arial" w:cs="Arial"/>
                <w:sz w:val="20"/>
                <w:szCs w:val="20"/>
                <w:highlight w:val="green"/>
              </w:rPr>
            </w:pPr>
            <w:r w:rsidRPr="00AD79C5">
              <w:rPr>
                <w:rFonts w:ascii="Arial" w:eastAsia="Arial" w:hAnsi="Arial" w:cs="Arial"/>
                <w:sz w:val="20"/>
                <w:szCs w:val="20"/>
                <w:highlight w:val="green"/>
              </w:rPr>
              <w:t>+38%</w:t>
            </w:r>
          </w:p>
        </w:tc>
      </w:tr>
    </w:tbl>
    <w:p w:rsidR="00AD79C5" w:rsidRDefault="00AD79C5" w:rsidP="00AD79C5">
      <w:pPr>
        <w:rPr>
          <w:rFonts w:ascii="Arial" w:eastAsia="Arial" w:hAnsi="Arial" w:cs="Arial"/>
        </w:rPr>
      </w:pPr>
    </w:p>
    <w:p w:rsidR="00AD79C5" w:rsidRDefault="00AD79C5" w:rsidP="00AD79C5">
      <w:pPr>
        <w:rPr>
          <w:rFonts w:ascii="Arial" w:eastAsia="Arial" w:hAnsi="Arial" w:cs="Arial"/>
        </w:rPr>
      </w:pPr>
      <w:r>
        <w:rPr>
          <w:rFonts w:ascii="Arial" w:eastAsia="Arial" w:hAnsi="Arial" w:cs="Arial"/>
        </w:rPr>
        <w:t>The data shows that the Pupil Premium pupils are achieving better than their non-Pupil Premium peers. However, there is only one pupil premium pupil in the cohort.</w:t>
      </w:r>
      <w:r w:rsidR="006E27B0">
        <w:rPr>
          <w:rFonts w:ascii="Arial" w:eastAsia="Arial" w:hAnsi="Arial" w:cs="Arial"/>
        </w:rPr>
        <w:t xml:space="preserve"> That pupil joined the school in the Spring term.</w:t>
      </w:r>
    </w:p>
    <w:p w:rsidR="006E27B0" w:rsidRDefault="006E27B0" w:rsidP="00AD79C5">
      <w:pPr>
        <w:rPr>
          <w:rFonts w:ascii="Arial" w:eastAsia="Arial" w:hAnsi="Arial" w:cs="Arial"/>
        </w:rPr>
      </w:pPr>
    </w:p>
    <w:p w:rsidR="006E27B0" w:rsidRDefault="006E27B0" w:rsidP="00AD79C5">
      <w:pPr>
        <w:rPr>
          <w:rFonts w:ascii="Arial" w:eastAsia="Arial" w:hAnsi="Arial" w:cs="Arial"/>
        </w:rPr>
      </w:pPr>
    </w:p>
    <w:p w:rsidR="006E27B0" w:rsidRDefault="006E27B0" w:rsidP="00AD79C5">
      <w:pPr>
        <w:rPr>
          <w:rFonts w:ascii="Arial" w:eastAsia="Arial" w:hAnsi="Arial" w:cs="Arial"/>
        </w:rPr>
      </w:pPr>
    </w:p>
    <w:p w:rsidR="006E27B0" w:rsidRDefault="006E27B0" w:rsidP="00AD79C5">
      <w:pPr>
        <w:rPr>
          <w:rFonts w:ascii="Arial" w:eastAsia="Arial" w:hAnsi="Arial" w:cs="Arial"/>
        </w:rPr>
      </w:pPr>
    </w:p>
    <w:p w:rsidR="006E27B0" w:rsidRDefault="006E27B0" w:rsidP="00AD79C5">
      <w:pPr>
        <w:rPr>
          <w:rFonts w:ascii="Arial" w:eastAsia="Arial" w:hAnsi="Arial" w:cs="Arial"/>
        </w:rPr>
      </w:pPr>
    </w:p>
    <w:p w:rsidR="006E27B0" w:rsidRDefault="006E27B0" w:rsidP="00AD79C5">
      <w:pPr>
        <w:rPr>
          <w:rFonts w:ascii="Arial" w:eastAsia="Arial" w:hAnsi="Arial" w:cs="Arial"/>
        </w:rPr>
      </w:pPr>
    </w:p>
    <w:p w:rsidR="006E27B0" w:rsidRDefault="006E27B0" w:rsidP="00AD79C5">
      <w:pPr>
        <w:rPr>
          <w:rFonts w:ascii="Arial" w:eastAsia="Arial" w:hAnsi="Arial" w:cs="Arial"/>
          <w:b/>
          <w:u w:val="single"/>
        </w:rPr>
      </w:pPr>
      <w:r>
        <w:rPr>
          <w:rFonts w:ascii="Arial" w:eastAsia="Arial" w:hAnsi="Arial" w:cs="Arial"/>
          <w:b/>
          <w:u w:val="single"/>
        </w:rPr>
        <w:t>Year 2 2025 – 2026</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6"/>
        <w:gridCol w:w="886"/>
        <w:gridCol w:w="886"/>
        <w:gridCol w:w="886"/>
        <w:gridCol w:w="887"/>
        <w:gridCol w:w="887"/>
        <w:gridCol w:w="887"/>
        <w:gridCol w:w="887"/>
        <w:gridCol w:w="887"/>
        <w:gridCol w:w="887"/>
      </w:tblGrid>
      <w:tr w:rsidR="006E27B0" w:rsidTr="006E27B0">
        <w:tc>
          <w:tcPr>
            <w:tcW w:w="1036" w:type="dxa"/>
          </w:tcPr>
          <w:p w:rsidR="006E27B0" w:rsidRDefault="006E27B0" w:rsidP="006E27B0">
            <w:pPr>
              <w:rPr>
                <w:rFonts w:ascii="Arial" w:eastAsia="Arial" w:hAnsi="Arial" w:cs="Arial"/>
              </w:rPr>
            </w:pPr>
          </w:p>
        </w:tc>
        <w:tc>
          <w:tcPr>
            <w:tcW w:w="2658" w:type="dxa"/>
            <w:gridSpan w:val="3"/>
          </w:tcPr>
          <w:p w:rsidR="006E27B0" w:rsidRDefault="006E27B0" w:rsidP="006E27B0">
            <w:pPr>
              <w:jc w:val="center"/>
              <w:rPr>
                <w:rFonts w:ascii="Arial" w:eastAsia="Arial" w:hAnsi="Arial" w:cs="Arial"/>
                <w:b/>
              </w:rPr>
            </w:pPr>
            <w:r>
              <w:rPr>
                <w:rFonts w:ascii="Arial" w:eastAsia="Arial" w:hAnsi="Arial" w:cs="Arial"/>
                <w:b/>
              </w:rPr>
              <w:t>Autumn Term (EXP +)</w:t>
            </w:r>
          </w:p>
        </w:tc>
        <w:tc>
          <w:tcPr>
            <w:tcW w:w="2661" w:type="dxa"/>
            <w:gridSpan w:val="3"/>
          </w:tcPr>
          <w:p w:rsidR="006E27B0" w:rsidRDefault="006E27B0" w:rsidP="006E27B0">
            <w:pPr>
              <w:jc w:val="center"/>
              <w:rPr>
                <w:rFonts w:ascii="Arial" w:eastAsia="Arial" w:hAnsi="Arial" w:cs="Arial"/>
                <w:b/>
              </w:rPr>
            </w:pPr>
            <w:r>
              <w:rPr>
                <w:rFonts w:ascii="Arial" w:eastAsia="Arial" w:hAnsi="Arial" w:cs="Arial"/>
                <w:b/>
              </w:rPr>
              <w:t>Spring Term (EXP +)</w:t>
            </w:r>
          </w:p>
        </w:tc>
        <w:tc>
          <w:tcPr>
            <w:tcW w:w="2661" w:type="dxa"/>
            <w:gridSpan w:val="3"/>
          </w:tcPr>
          <w:p w:rsidR="006E27B0" w:rsidRDefault="006E27B0" w:rsidP="006E27B0">
            <w:pPr>
              <w:jc w:val="center"/>
              <w:rPr>
                <w:rFonts w:ascii="Arial" w:eastAsia="Arial" w:hAnsi="Arial" w:cs="Arial"/>
                <w:b/>
              </w:rPr>
            </w:pPr>
            <w:r>
              <w:rPr>
                <w:rFonts w:ascii="Arial" w:eastAsia="Arial" w:hAnsi="Arial" w:cs="Arial"/>
                <w:b/>
              </w:rPr>
              <w:t>Summer Term (EXP +)</w:t>
            </w:r>
          </w:p>
        </w:tc>
      </w:tr>
      <w:tr w:rsidR="006E27B0" w:rsidTr="006E27B0">
        <w:tc>
          <w:tcPr>
            <w:tcW w:w="1036" w:type="dxa"/>
          </w:tcPr>
          <w:p w:rsidR="006E27B0" w:rsidRDefault="006E27B0" w:rsidP="006E27B0">
            <w:pPr>
              <w:rPr>
                <w:rFonts w:ascii="Arial" w:eastAsia="Arial" w:hAnsi="Arial" w:cs="Arial"/>
              </w:rPr>
            </w:pPr>
          </w:p>
        </w:tc>
        <w:tc>
          <w:tcPr>
            <w:tcW w:w="886" w:type="dxa"/>
          </w:tcPr>
          <w:p w:rsidR="006E27B0" w:rsidRDefault="006E27B0" w:rsidP="006E27B0">
            <w:pPr>
              <w:rPr>
                <w:rFonts w:ascii="Arial" w:eastAsia="Arial" w:hAnsi="Arial" w:cs="Arial"/>
              </w:rPr>
            </w:pPr>
            <w:r>
              <w:rPr>
                <w:rFonts w:ascii="Arial" w:eastAsia="Arial" w:hAnsi="Arial" w:cs="Arial"/>
              </w:rPr>
              <w:t>PP</w:t>
            </w:r>
            <w:r w:rsidR="002E002D">
              <w:rPr>
                <w:rFonts w:ascii="Arial" w:eastAsia="Arial" w:hAnsi="Arial" w:cs="Arial"/>
              </w:rPr>
              <w:t xml:space="preserve"> (5)</w:t>
            </w:r>
          </w:p>
        </w:tc>
        <w:tc>
          <w:tcPr>
            <w:tcW w:w="886" w:type="dxa"/>
          </w:tcPr>
          <w:p w:rsidR="006E27B0" w:rsidRDefault="006E27B0" w:rsidP="006E27B0">
            <w:pPr>
              <w:rPr>
                <w:rFonts w:ascii="Arial" w:eastAsia="Arial" w:hAnsi="Arial" w:cs="Arial"/>
              </w:rPr>
            </w:pPr>
            <w:proofErr w:type="gramStart"/>
            <w:r>
              <w:rPr>
                <w:rFonts w:ascii="Arial" w:eastAsia="Arial" w:hAnsi="Arial" w:cs="Arial"/>
              </w:rPr>
              <w:t>Non PP</w:t>
            </w:r>
            <w:proofErr w:type="gramEnd"/>
            <w:r w:rsidR="002E002D">
              <w:rPr>
                <w:rFonts w:ascii="Arial" w:eastAsia="Arial" w:hAnsi="Arial" w:cs="Arial"/>
              </w:rPr>
              <w:t xml:space="preserve"> (55)</w:t>
            </w:r>
          </w:p>
        </w:tc>
        <w:tc>
          <w:tcPr>
            <w:tcW w:w="886" w:type="dxa"/>
          </w:tcPr>
          <w:p w:rsidR="006E27B0" w:rsidRDefault="006E27B0" w:rsidP="006E27B0">
            <w:pPr>
              <w:rPr>
                <w:rFonts w:ascii="Arial" w:eastAsia="Arial" w:hAnsi="Arial" w:cs="Arial"/>
              </w:rPr>
            </w:pPr>
            <w:r>
              <w:rPr>
                <w:rFonts w:ascii="Arial" w:eastAsia="Arial" w:hAnsi="Arial" w:cs="Arial"/>
              </w:rPr>
              <w:t>Gap</w:t>
            </w:r>
          </w:p>
        </w:tc>
        <w:tc>
          <w:tcPr>
            <w:tcW w:w="887" w:type="dxa"/>
          </w:tcPr>
          <w:p w:rsidR="006E27B0" w:rsidRDefault="006E27B0" w:rsidP="006E27B0">
            <w:pPr>
              <w:rPr>
                <w:rFonts w:ascii="Arial" w:eastAsia="Arial" w:hAnsi="Arial" w:cs="Arial"/>
              </w:rPr>
            </w:pPr>
            <w:r>
              <w:rPr>
                <w:rFonts w:ascii="Arial" w:eastAsia="Arial" w:hAnsi="Arial" w:cs="Arial"/>
              </w:rPr>
              <w:t>PP</w:t>
            </w:r>
          </w:p>
        </w:tc>
        <w:tc>
          <w:tcPr>
            <w:tcW w:w="887" w:type="dxa"/>
          </w:tcPr>
          <w:p w:rsidR="006E27B0" w:rsidRDefault="006E27B0" w:rsidP="006E27B0">
            <w:pPr>
              <w:rPr>
                <w:rFonts w:ascii="Arial" w:eastAsia="Arial" w:hAnsi="Arial" w:cs="Arial"/>
              </w:rPr>
            </w:pPr>
            <w:proofErr w:type="gramStart"/>
            <w:r>
              <w:rPr>
                <w:rFonts w:ascii="Arial" w:eastAsia="Arial" w:hAnsi="Arial" w:cs="Arial"/>
              </w:rPr>
              <w:t>Non PP</w:t>
            </w:r>
            <w:proofErr w:type="gramEnd"/>
          </w:p>
        </w:tc>
        <w:tc>
          <w:tcPr>
            <w:tcW w:w="887" w:type="dxa"/>
          </w:tcPr>
          <w:p w:rsidR="006E27B0" w:rsidRDefault="006E27B0" w:rsidP="006E27B0">
            <w:pPr>
              <w:rPr>
                <w:rFonts w:ascii="Arial" w:eastAsia="Arial" w:hAnsi="Arial" w:cs="Arial"/>
              </w:rPr>
            </w:pPr>
            <w:r>
              <w:rPr>
                <w:rFonts w:ascii="Arial" w:eastAsia="Arial" w:hAnsi="Arial" w:cs="Arial"/>
              </w:rPr>
              <w:t>Gap</w:t>
            </w:r>
          </w:p>
        </w:tc>
        <w:tc>
          <w:tcPr>
            <w:tcW w:w="887" w:type="dxa"/>
          </w:tcPr>
          <w:p w:rsidR="006E27B0" w:rsidRDefault="006E27B0" w:rsidP="006E27B0">
            <w:pPr>
              <w:rPr>
                <w:rFonts w:ascii="Arial" w:eastAsia="Arial" w:hAnsi="Arial" w:cs="Arial"/>
              </w:rPr>
            </w:pPr>
            <w:r>
              <w:rPr>
                <w:rFonts w:ascii="Arial" w:eastAsia="Arial" w:hAnsi="Arial" w:cs="Arial"/>
              </w:rPr>
              <w:t>PP</w:t>
            </w:r>
          </w:p>
        </w:tc>
        <w:tc>
          <w:tcPr>
            <w:tcW w:w="887" w:type="dxa"/>
          </w:tcPr>
          <w:p w:rsidR="006E27B0" w:rsidRDefault="006E27B0" w:rsidP="006E27B0">
            <w:pPr>
              <w:rPr>
                <w:rFonts w:ascii="Arial" w:eastAsia="Arial" w:hAnsi="Arial" w:cs="Arial"/>
              </w:rPr>
            </w:pPr>
            <w:proofErr w:type="gramStart"/>
            <w:r>
              <w:rPr>
                <w:rFonts w:ascii="Arial" w:eastAsia="Arial" w:hAnsi="Arial" w:cs="Arial"/>
              </w:rPr>
              <w:t>Non PP</w:t>
            </w:r>
            <w:proofErr w:type="gramEnd"/>
          </w:p>
        </w:tc>
        <w:tc>
          <w:tcPr>
            <w:tcW w:w="887" w:type="dxa"/>
          </w:tcPr>
          <w:p w:rsidR="006E27B0" w:rsidRDefault="006E27B0" w:rsidP="006E27B0">
            <w:pPr>
              <w:rPr>
                <w:rFonts w:ascii="Arial" w:eastAsia="Arial" w:hAnsi="Arial" w:cs="Arial"/>
              </w:rPr>
            </w:pPr>
            <w:r>
              <w:rPr>
                <w:rFonts w:ascii="Arial" w:eastAsia="Arial" w:hAnsi="Arial" w:cs="Arial"/>
              </w:rPr>
              <w:t>Gap</w:t>
            </w:r>
          </w:p>
        </w:tc>
      </w:tr>
      <w:tr w:rsidR="006E27B0" w:rsidTr="006E27B0">
        <w:tc>
          <w:tcPr>
            <w:tcW w:w="1036" w:type="dxa"/>
          </w:tcPr>
          <w:p w:rsidR="006E27B0" w:rsidRDefault="006E27B0" w:rsidP="006E27B0">
            <w:pPr>
              <w:rPr>
                <w:rFonts w:ascii="Arial" w:eastAsia="Arial" w:hAnsi="Arial" w:cs="Arial"/>
              </w:rPr>
            </w:pPr>
            <w:r>
              <w:rPr>
                <w:rFonts w:ascii="Arial" w:eastAsia="Arial" w:hAnsi="Arial" w:cs="Arial"/>
              </w:rPr>
              <w:t>Reading</w:t>
            </w:r>
          </w:p>
        </w:tc>
        <w:tc>
          <w:tcPr>
            <w:tcW w:w="886"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0</w:t>
            </w:r>
            <w:r w:rsidR="006E27B0" w:rsidRPr="002E002D">
              <w:rPr>
                <w:rFonts w:ascii="Arial" w:eastAsia="Arial" w:hAnsi="Arial" w:cs="Arial"/>
                <w:sz w:val="20"/>
                <w:szCs w:val="20"/>
              </w:rPr>
              <w:t>%</w:t>
            </w:r>
          </w:p>
        </w:tc>
        <w:tc>
          <w:tcPr>
            <w:tcW w:w="886" w:type="dxa"/>
          </w:tcPr>
          <w:p w:rsidR="006E27B0" w:rsidRPr="002E002D" w:rsidRDefault="002E002D" w:rsidP="006E27B0">
            <w:pPr>
              <w:rPr>
                <w:rFonts w:ascii="Arial" w:eastAsia="Arial" w:hAnsi="Arial" w:cs="Arial"/>
                <w:sz w:val="20"/>
                <w:szCs w:val="20"/>
              </w:rPr>
            </w:pPr>
            <w:r w:rsidRPr="002E002D">
              <w:rPr>
                <w:rFonts w:ascii="Arial" w:eastAsia="Arial" w:hAnsi="Arial" w:cs="Arial"/>
                <w:sz w:val="20"/>
                <w:szCs w:val="20"/>
              </w:rPr>
              <w:t>76</w:t>
            </w:r>
            <w:r w:rsidR="006E27B0" w:rsidRPr="002E002D">
              <w:rPr>
                <w:rFonts w:ascii="Arial" w:eastAsia="Arial" w:hAnsi="Arial" w:cs="Arial"/>
                <w:sz w:val="20"/>
                <w:szCs w:val="20"/>
              </w:rPr>
              <w:t>%</w:t>
            </w:r>
            <w:r w:rsidRPr="002E002D">
              <w:rPr>
                <w:rFonts w:ascii="Arial" w:eastAsia="Arial" w:hAnsi="Arial" w:cs="Arial"/>
                <w:sz w:val="20"/>
                <w:szCs w:val="20"/>
              </w:rPr>
              <w:t xml:space="preserve"> (42)</w:t>
            </w:r>
          </w:p>
        </w:tc>
        <w:tc>
          <w:tcPr>
            <w:tcW w:w="886" w:type="dxa"/>
          </w:tcPr>
          <w:p w:rsidR="006E27B0" w:rsidRPr="002E002D" w:rsidRDefault="002E002D" w:rsidP="006E27B0">
            <w:pPr>
              <w:rPr>
                <w:rFonts w:ascii="Arial" w:eastAsia="Arial" w:hAnsi="Arial" w:cs="Arial"/>
                <w:sz w:val="20"/>
                <w:szCs w:val="20"/>
                <w:highlight w:val="red"/>
              </w:rPr>
            </w:pPr>
            <w:r>
              <w:rPr>
                <w:rFonts w:ascii="Arial" w:eastAsia="Arial" w:hAnsi="Arial" w:cs="Arial"/>
                <w:sz w:val="20"/>
                <w:szCs w:val="20"/>
                <w:highlight w:val="red"/>
              </w:rPr>
              <w:t>-76</w:t>
            </w:r>
            <w:r w:rsidR="006E27B0" w:rsidRPr="002E002D">
              <w:rPr>
                <w:rFonts w:ascii="Arial" w:eastAsia="Arial" w:hAnsi="Arial" w:cs="Arial"/>
                <w:sz w:val="20"/>
                <w:szCs w:val="20"/>
                <w:highlight w:val="red"/>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40</w:t>
            </w:r>
            <w:r w:rsidR="006E27B0" w:rsidRPr="002E002D">
              <w:rPr>
                <w:rFonts w:ascii="Arial" w:eastAsia="Arial" w:hAnsi="Arial" w:cs="Arial"/>
                <w:sz w:val="20"/>
                <w:szCs w:val="20"/>
              </w:rPr>
              <w:t>%</w:t>
            </w:r>
            <w:r>
              <w:rPr>
                <w:rFonts w:ascii="Arial" w:eastAsia="Arial" w:hAnsi="Arial" w:cs="Arial"/>
                <w:sz w:val="20"/>
                <w:szCs w:val="20"/>
              </w:rPr>
              <w:t xml:space="preserve"> (2)</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75</w:t>
            </w:r>
            <w:r w:rsidR="006E27B0" w:rsidRPr="002E002D">
              <w:rPr>
                <w:rFonts w:ascii="Arial" w:eastAsia="Arial" w:hAnsi="Arial" w:cs="Arial"/>
                <w:sz w:val="20"/>
                <w:szCs w:val="20"/>
              </w:rPr>
              <w:t>%</w:t>
            </w:r>
            <w:r>
              <w:rPr>
                <w:rFonts w:ascii="Arial" w:eastAsia="Arial" w:hAnsi="Arial" w:cs="Arial"/>
                <w:sz w:val="20"/>
                <w:szCs w:val="20"/>
              </w:rPr>
              <w:t xml:space="preserve"> (41)</w:t>
            </w:r>
          </w:p>
        </w:tc>
        <w:tc>
          <w:tcPr>
            <w:tcW w:w="887" w:type="dxa"/>
          </w:tcPr>
          <w:p w:rsidR="006E27B0" w:rsidRPr="002E002D" w:rsidRDefault="002E002D" w:rsidP="006E27B0">
            <w:pPr>
              <w:rPr>
                <w:rFonts w:ascii="Arial" w:eastAsia="Arial" w:hAnsi="Arial" w:cs="Arial"/>
                <w:sz w:val="20"/>
                <w:szCs w:val="20"/>
                <w:highlight w:val="red"/>
              </w:rPr>
            </w:pPr>
            <w:r>
              <w:rPr>
                <w:rFonts w:ascii="Arial" w:eastAsia="Arial" w:hAnsi="Arial" w:cs="Arial"/>
                <w:sz w:val="20"/>
                <w:szCs w:val="20"/>
                <w:highlight w:val="red"/>
              </w:rPr>
              <w:t>-35</w:t>
            </w:r>
            <w:r w:rsidR="006E27B0" w:rsidRPr="002E002D">
              <w:rPr>
                <w:rFonts w:ascii="Arial" w:eastAsia="Arial" w:hAnsi="Arial" w:cs="Arial"/>
                <w:sz w:val="20"/>
                <w:szCs w:val="20"/>
                <w:highlight w:val="red"/>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0</w:t>
            </w:r>
            <w:r w:rsidR="006E27B0" w:rsidRPr="002E002D">
              <w:rPr>
                <w:rFonts w:ascii="Arial" w:eastAsia="Arial" w:hAnsi="Arial" w:cs="Arial"/>
                <w:sz w:val="20"/>
                <w:szCs w:val="20"/>
              </w:rPr>
              <w:t>%</w:t>
            </w:r>
          </w:p>
        </w:tc>
        <w:tc>
          <w:tcPr>
            <w:tcW w:w="887" w:type="dxa"/>
          </w:tcPr>
          <w:p w:rsidR="006E27B0" w:rsidRPr="002E002D" w:rsidRDefault="001C7ED3" w:rsidP="006E27B0">
            <w:pPr>
              <w:rPr>
                <w:rFonts w:ascii="Arial" w:eastAsia="Arial" w:hAnsi="Arial" w:cs="Arial"/>
                <w:sz w:val="20"/>
                <w:szCs w:val="20"/>
              </w:rPr>
            </w:pPr>
            <w:r>
              <w:rPr>
                <w:rFonts w:ascii="Arial" w:eastAsia="Arial" w:hAnsi="Arial" w:cs="Arial"/>
                <w:sz w:val="20"/>
                <w:szCs w:val="20"/>
              </w:rPr>
              <w:t>71</w:t>
            </w:r>
            <w:r w:rsidR="006E27B0" w:rsidRPr="002E002D">
              <w:rPr>
                <w:rFonts w:ascii="Arial" w:eastAsia="Arial" w:hAnsi="Arial" w:cs="Arial"/>
                <w:sz w:val="20"/>
                <w:szCs w:val="20"/>
              </w:rPr>
              <w:t>%</w:t>
            </w:r>
            <w:r>
              <w:rPr>
                <w:rFonts w:ascii="Arial" w:eastAsia="Arial" w:hAnsi="Arial" w:cs="Arial"/>
                <w:sz w:val="20"/>
                <w:szCs w:val="20"/>
              </w:rPr>
              <w:t xml:space="preserve"> (39)</w:t>
            </w:r>
          </w:p>
        </w:tc>
        <w:tc>
          <w:tcPr>
            <w:tcW w:w="887" w:type="dxa"/>
          </w:tcPr>
          <w:p w:rsidR="006E27B0" w:rsidRPr="002E002D" w:rsidRDefault="001C7ED3" w:rsidP="006E27B0">
            <w:pPr>
              <w:rPr>
                <w:rFonts w:ascii="Arial" w:eastAsia="Arial" w:hAnsi="Arial" w:cs="Arial"/>
                <w:sz w:val="20"/>
                <w:szCs w:val="20"/>
                <w:highlight w:val="red"/>
              </w:rPr>
            </w:pPr>
            <w:r>
              <w:rPr>
                <w:rFonts w:ascii="Arial" w:eastAsia="Arial" w:hAnsi="Arial" w:cs="Arial"/>
                <w:sz w:val="20"/>
                <w:szCs w:val="20"/>
                <w:highlight w:val="red"/>
              </w:rPr>
              <w:t>-71</w:t>
            </w:r>
            <w:r w:rsidR="006E27B0" w:rsidRPr="002E002D">
              <w:rPr>
                <w:rFonts w:ascii="Arial" w:eastAsia="Arial" w:hAnsi="Arial" w:cs="Arial"/>
                <w:sz w:val="20"/>
                <w:szCs w:val="20"/>
                <w:highlight w:val="red"/>
              </w:rPr>
              <w:t>%</w:t>
            </w:r>
          </w:p>
        </w:tc>
      </w:tr>
      <w:tr w:rsidR="006E27B0" w:rsidTr="006E27B0">
        <w:tc>
          <w:tcPr>
            <w:tcW w:w="1036" w:type="dxa"/>
          </w:tcPr>
          <w:p w:rsidR="006E27B0" w:rsidRDefault="006E27B0" w:rsidP="006E27B0">
            <w:pPr>
              <w:rPr>
                <w:rFonts w:ascii="Arial" w:eastAsia="Arial" w:hAnsi="Arial" w:cs="Arial"/>
              </w:rPr>
            </w:pPr>
            <w:r>
              <w:rPr>
                <w:rFonts w:ascii="Arial" w:eastAsia="Arial" w:hAnsi="Arial" w:cs="Arial"/>
              </w:rPr>
              <w:t>Writing</w:t>
            </w:r>
          </w:p>
        </w:tc>
        <w:tc>
          <w:tcPr>
            <w:tcW w:w="886" w:type="dxa"/>
          </w:tcPr>
          <w:p w:rsidR="006E27B0" w:rsidRPr="002E002D" w:rsidRDefault="002E002D" w:rsidP="006E27B0">
            <w:pPr>
              <w:rPr>
                <w:rFonts w:ascii="Arial" w:eastAsia="Arial" w:hAnsi="Arial" w:cs="Arial"/>
                <w:sz w:val="20"/>
                <w:szCs w:val="20"/>
              </w:rPr>
            </w:pPr>
            <w:r w:rsidRPr="002E002D">
              <w:rPr>
                <w:rFonts w:ascii="Arial" w:eastAsia="Arial" w:hAnsi="Arial" w:cs="Arial"/>
                <w:sz w:val="20"/>
                <w:szCs w:val="20"/>
              </w:rPr>
              <w:t>0</w:t>
            </w:r>
            <w:r w:rsidR="006E27B0" w:rsidRPr="002E002D">
              <w:rPr>
                <w:rFonts w:ascii="Arial" w:eastAsia="Arial" w:hAnsi="Arial" w:cs="Arial"/>
                <w:sz w:val="20"/>
                <w:szCs w:val="20"/>
              </w:rPr>
              <w:t>%</w:t>
            </w:r>
          </w:p>
        </w:tc>
        <w:tc>
          <w:tcPr>
            <w:tcW w:w="886"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62</w:t>
            </w:r>
            <w:r w:rsidR="006E27B0" w:rsidRPr="002E002D">
              <w:rPr>
                <w:rFonts w:ascii="Arial" w:eastAsia="Arial" w:hAnsi="Arial" w:cs="Arial"/>
                <w:sz w:val="20"/>
                <w:szCs w:val="20"/>
              </w:rPr>
              <w:t>%</w:t>
            </w:r>
            <w:r>
              <w:rPr>
                <w:rFonts w:ascii="Arial" w:eastAsia="Arial" w:hAnsi="Arial" w:cs="Arial"/>
                <w:sz w:val="20"/>
                <w:szCs w:val="20"/>
              </w:rPr>
              <w:t xml:space="preserve"> (34)</w:t>
            </w:r>
          </w:p>
        </w:tc>
        <w:tc>
          <w:tcPr>
            <w:tcW w:w="886" w:type="dxa"/>
          </w:tcPr>
          <w:p w:rsidR="006E27B0" w:rsidRPr="002E002D" w:rsidRDefault="002E002D" w:rsidP="006E27B0">
            <w:pPr>
              <w:rPr>
                <w:rFonts w:ascii="Arial" w:eastAsia="Arial" w:hAnsi="Arial" w:cs="Arial"/>
                <w:sz w:val="20"/>
                <w:szCs w:val="20"/>
                <w:highlight w:val="red"/>
              </w:rPr>
            </w:pPr>
            <w:r>
              <w:rPr>
                <w:rFonts w:ascii="Arial" w:eastAsia="Arial" w:hAnsi="Arial" w:cs="Arial"/>
                <w:sz w:val="20"/>
                <w:szCs w:val="20"/>
                <w:highlight w:val="red"/>
              </w:rPr>
              <w:t>-62</w:t>
            </w:r>
            <w:r w:rsidR="006E27B0" w:rsidRPr="002E002D">
              <w:rPr>
                <w:rFonts w:ascii="Arial" w:eastAsia="Arial" w:hAnsi="Arial" w:cs="Arial"/>
                <w:sz w:val="20"/>
                <w:szCs w:val="20"/>
                <w:highlight w:val="red"/>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0</w:t>
            </w:r>
            <w:r w:rsidR="006E27B0" w:rsidRPr="002E002D">
              <w:rPr>
                <w:rFonts w:ascii="Arial" w:eastAsia="Arial" w:hAnsi="Arial" w:cs="Arial"/>
                <w:sz w:val="20"/>
                <w:szCs w:val="20"/>
              </w:rPr>
              <w:t>%</w:t>
            </w:r>
            <w:r>
              <w:rPr>
                <w:rFonts w:ascii="Arial" w:eastAsia="Arial" w:hAnsi="Arial" w:cs="Arial"/>
                <w:sz w:val="20"/>
                <w:szCs w:val="20"/>
              </w:rPr>
              <w:t xml:space="preserve"> </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62</w:t>
            </w:r>
            <w:r w:rsidR="006E27B0" w:rsidRPr="002E002D">
              <w:rPr>
                <w:rFonts w:ascii="Arial" w:eastAsia="Arial" w:hAnsi="Arial" w:cs="Arial"/>
                <w:sz w:val="20"/>
                <w:szCs w:val="20"/>
              </w:rPr>
              <w:t>%</w:t>
            </w:r>
            <w:r>
              <w:rPr>
                <w:rFonts w:ascii="Arial" w:eastAsia="Arial" w:hAnsi="Arial" w:cs="Arial"/>
                <w:sz w:val="20"/>
                <w:szCs w:val="20"/>
              </w:rPr>
              <w:t xml:space="preserve"> (34)</w:t>
            </w:r>
          </w:p>
        </w:tc>
        <w:tc>
          <w:tcPr>
            <w:tcW w:w="887" w:type="dxa"/>
          </w:tcPr>
          <w:p w:rsidR="006E27B0" w:rsidRPr="002E002D" w:rsidRDefault="002E002D" w:rsidP="006E27B0">
            <w:pPr>
              <w:rPr>
                <w:rFonts w:ascii="Arial" w:eastAsia="Arial" w:hAnsi="Arial" w:cs="Arial"/>
                <w:sz w:val="20"/>
                <w:szCs w:val="20"/>
                <w:highlight w:val="red"/>
              </w:rPr>
            </w:pPr>
            <w:r>
              <w:rPr>
                <w:rFonts w:ascii="Arial" w:eastAsia="Arial" w:hAnsi="Arial" w:cs="Arial"/>
                <w:sz w:val="20"/>
                <w:szCs w:val="20"/>
                <w:highlight w:val="red"/>
              </w:rPr>
              <w:t>-62</w:t>
            </w:r>
            <w:r w:rsidR="006E27B0" w:rsidRPr="002E002D">
              <w:rPr>
                <w:rFonts w:ascii="Arial" w:eastAsia="Arial" w:hAnsi="Arial" w:cs="Arial"/>
                <w:sz w:val="20"/>
                <w:szCs w:val="20"/>
                <w:highlight w:val="red"/>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0</w:t>
            </w:r>
            <w:r w:rsidR="006E27B0" w:rsidRPr="002E002D">
              <w:rPr>
                <w:rFonts w:ascii="Arial" w:eastAsia="Arial" w:hAnsi="Arial" w:cs="Arial"/>
                <w:sz w:val="20"/>
                <w:szCs w:val="20"/>
              </w:rPr>
              <w:t>%</w:t>
            </w:r>
          </w:p>
        </w:tc>
        <w:tc>
          <w:tcPr>
            <w:tcW w:w="887" w:type="dxa"/>
          </w:tcPr>
          <w:p w:rsidR="006E27B0" w:rsidRPr="002E002D" w:rsidRDefault="001C7ED3" w:rsidP="006E27B0">
            <w:pPr>
              <w:rPr>
                <w:rFonts w:ascii="Arial" w:eastAsia="Arial" w:hAnsi="Arial" w:cs="Arial"/>
                <w:sz w:val="20"/>
                <w:szCs w:val="20"/>
              </w:rPr>
            </w:pPr>
            <w:r>
              <w:rPr>
                <w:rFonts w:ascii="Arial" w:eastAsia="Arial" w:hAnsi="Arial" w:cs="Arial"/>
                <w:sz w:val="20"/>
                <w:szCs w:val="20"/>
              </w:rPr>
              <w:t>64</w:t>
            </w:r>
            <w:r w:rsidR="006E27B0" w:rsidRPr="002E002D">
              <w:rPr>
                <w:rFonts w:ascii="Arial" w:eastAsia="Arial" w:hAnsi="Arial" w:cs="Arial"/>
                <w:sz w:val="20"/>
                <w:szCs w:val="20"/>
              </w:rPr>
              <w:t>%</w:t>
            </w:r>
            <w:r>
              <w:rPr>
                <w:rFonts w:ascii="Arial" w:eastAsia="Arial" w:hAnsi="Arial" w:cs="Arial"/>
                <w:sz w:val="20"/>
                <w:szCs w:val="20"/>
              </w:rPr>
              <w:t xml:space="preserve"> (35)</w:t>
            </w:r>
          </w:p>
        </w:tc>
        <w:tc>
          <w:tcPr>
            <w:tcW w:w="887" w:type="dxa"/>
          </w:tcPr>
          <w:p w:rsidR="006E27B0" w:rsidRPr="002E002D" w:rsidRDefault="001C7ED3" w:rsidP="006E27B0">
            <w:pPr>
              <w:rPr>
                <w:rFonts w:ascii="Arial" w:eastAsia="Arial" w:hAnsi="Arial" w:cs="Arial"/>
                <w:sz w:val="20"/>
                <w:szCs w:val="20"/>
                <w:highlight w:val="red"/>
              </w:rPr>
            </w:pPr>
            <w:r>
              <w:rPr>
                <w:rFonts w:ascii="Arial" w:eastAsia="Arial" w:hAnsi="Arial" w:cs="Arial"/>
                <w:sz w:val="20"/>
                <w:szCs w:val="20"/>
                <w:highlight w:val="red"/>
              </w:rPr>
              <w:t>-64</w:t>
            </w:r>
            <w:r w:rsidR="006E27B0" w:rsidRPr="002E002D">
              <w:rPr>
                <w:rFonts w:ascii="Arial" w:eastAsia="Arial" w:hAnsi="Arial" w:cs="Arial"/>
                <w:sz w:val="20"/>
                <w:szCs w:val="20"/>
                <w:highlight w:val="red"/>
              </w:rPr>
              <w:t>%</w:t>
            </w:r>
          </w:p>
        </w:tc>
      </w:tr>
      <w:tr w:rsidR="006E27B0" w:rsidTr="006E27B0">
        <w:tc>
          <w:tcPr>
            <w:tcW w:w="1036" w:type="dxa"/>
          </w:tcPr>
          <w:p w:rsidR="006E27B0" w:rsidRDefault="006E27B0" w:rsidP="006E27B0">
            <w:pPr>
              <w:rPr>
                <w:rFonts w:ascii="Arial" w:eastAsia="Arial" w:hAnsi="Arial" w:cs="Arial"/>
              </w:rPr>
            </w:pPr>
            <w:r>
              <w:rPr>
                <w:rFonts w:ascii="Arial" w:eastAsia="Arial" w:hAnsi="Arial" w:cs="Arial"/>
              </w:rPr>
              <w:t>Maths</w:t>
            </w:r>
          </w:p>
        </w:tc>
        <w:tc>
          <w:tcPr>
            <w:tcW w:w="886" w:type="dxa"/>
          </w:tcPr>
          <w:p w:rsidR="006E27B0" w:rsidRPr="002E002D" w:rsidRDefault="002E002D" w:rsidP="006E27B0">
            <w:pPr>
              <w:rPr>
                <w:rFonts w:ascii="Arial" w:eastAsia="Arial" w:hAnsi="Arial" w:cs="Arial"/>
                <w:sz w:val="20"/>
                <w:szCs w:val="20"/>
              </w:rPr>
            </w:pPr>
            <w:r w:rsidRPr="002E002D">
              <w:rPr>
                <w:rFonts w:ascii="Arial" w:eastAsia="Arial" w:hAnsi="Arial" w:cs="Arial"/>
                <w:sz w:val="20"/>
                <w:szCs w:val="20"/>
              </w:rPr>
              <w:t>0</w:t>
            </w:r>
            <w:r w:rsidR="006E27B0" w:rsidRPr="002E002D">
              <w:rPr>
                <w:rFonts w:ascii="Arial" w:eastAsia="Arial" w:hAnsi="Arial" w:cs="Arial"/>
                <w:sz w:val="20"/>
                <w:szCs w:val="20"/>
              </w:rPr>
              <w:t>%</w:t>
            </w:r>
          </w:p>
        </w:tc>
        <w:tc>
          <w:tcPr>
            <w:tcW w:w="886"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69</w:t>
            </w:r>
            <w:r w:rsidR="006E27B0" w:rsidRPr="002E002D">
              <w:rPr>
                <w:rFonts w:ascii="Arial" w:eastAsia="Arial" w:hAnsi="Arial" w:cs="Arial"/>
                <w:sz w:val="20"/>
                <w:szCs w:val="20"/>
              </w:rPr>
              <w:t>%</w:t>
            </w:r>
            <w:r>
              <w:rPr>
                <w:rFonts w:ascii="Arial" w:eastAsia="Arial" w:hAnsi="Arial" w:cs="Arial"/>
                <w:sz w:val="20"/>
                <w:szCs w:val="20"/>
              </w:rPr>
              <w:t xml:space="preserve"> (38)</w:t>
            </w:r>
          </w:p>
        </w:tc>
        <w:tc>
          <w:tcPr>
            <w:tcW w:w="886" w:type="dxa"/>
          </w:tcPr>
          <w:p w:rsidR="006E27B0" w:rsidRPr="002E002D" w:rsidRDefault="002E002D" w:rsidP="006E27B0">
            <w:pPr>
              <w:rPr>
                <w:rFonts w:ascii="Arial" w:eastAsia="Arial" w:hAnsi="Arial" w:cs="Arial"/>
                <w:sz w:val="20"/>
                <w:szCs w:val="20"/>
                <w:highlight w:val="red"/>
              </w:rPr>
            </w:pPr>
            <w:r>
              <w:rPr>
                <w:rFonts w:ascii="Arial" w:eastAsia="Arial" w:hAnsi="Arial" w:cs="Arial"/>
                <w:sz w:val="20"/>
                <w:szCs w:val="20"/>
                <w:highlight w:val="red"/>
              </w:rPr>
              <w:t>-69</w:t>
            </w:r>
            <w:r w:rsidR="006E27B0" w:rsidRPr="002E002D">
              <w:rPr>
                <w:rFonts w:ascii="Arial" w:eastAsia="Arial" w:hAnsi="Arial" w:cs="Arial"/>
                <w:sz w:val="20"/>
                <w:szCs w:val="20"/>
                <w:highlight w:val="red"/>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0</w:t>
            </w:r>
            <w:r w:rsidR="006E27B0" w:rsidRPr="002E002D">
              <w:rPr>
                <w:rFonts w:ascii="Arial" w:eastAsia="Arial" w:hAnsi="Arial" w:cs="Arial"/>
                <w:sz w:val="20"/>
                <w:szCs w:val="20"/>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67</w:t>
            </w:r>
            <w:r w:rsidR="006E27B0" w:rsidRPr="002E002D">
              <w:rPr>
                <w:rFonts w:ascii="Arial" w:eastAsia="Arial" w:hAnsi="Arial" w:cs="Arial"/>
                <w:sz w:val="20"/>
                <w:szCs w:val="20"/>
              </w:rPr>
              <w:t>%</w:t>
            </w:r>
            <w:r>
              <w:rPr>
                <w:rFonts w:ascii="Arial" w:eastAsia="Arial" w:hAnsi="Arial" w:cs="Arial"/>
                <w:sz w:val="20"/>
                <w:szCs w:val="20"/>
              </w:rPr>
              <w:t xml:space="preserve"> (37)</w:t>
            </w:r>
          </w:p>
        </w:tc>
        <w:tc>
          <w:tcPr>
            <w:tcW w:w="887" w:type="dxa"/>
          </w:tcPr>
          <w:p w:rsidR="006E27B0" w:rsidRPr="002E002D" w:rsidRDefault="002E002D" w:rsidP="006E27B0">
            <w:pPr>
              <w:rPr>
                <w:rFonts w:ascii="Arial" w:eastAsia="Arial" w:hAnsi="Arial" w:cs="Arial"/>
                <w:sz w:val="20"/>
                <w:szCs w:val="20"/>
                <w:highlight w:val="red"/>
              </w:rPr>
            </w:pPr>
            <w:r>
              <w:rPr>
                <w:rFonts w:ascii="Arial" w:eastAsia="Arial" w:hAnsi="Arial" w:cs="Arial"/>
                <w:sz w:val="20"/>
                <w:szCs w:val="20"/>
                <w:highlight w:val="red"/>
              </w:rPr>
              <w:t>-67</w:t>
            </w:r>
            <w:r w:rsidR="006E27B0" w:rsidRPr="002E002D">
              <w:rPr>
                <w:rFonts w:ascii="Arial" w:eastAsia="Arial" w:hAnsi="Arial" w:cs="Arial"/>
                <w:sz w:val="20"/>
                <w:szCs w:val="20"/>
                <w:highlight w:val="red"/>
              </w:rPr>
              <w:t>%</w:t>
            </w:r>
          </w:p>
        </w:tc>
        <w:tc>
          <w:tcPr>
            <w:tcW w:w="887" w:type="dxa"/>
          </w:tcPr>
          <w:p w:rsidR="006E27B0" w:rsidRPr="002E002D" w:rsidRDefault="002E002D" w:rsidP="006E27B0">
            <w:pPr>
              <w:rPr>
                <w:rFonts w:ascii="Arial" w:eastAsia="Arial" w:hAnsi="Arial" w:cs="Arial"/>
                <w:sz w:val="20"/>
                <w:szCs w:val="20"/>
              </w:rPr>
            </w:pPr>
            <w:r>
              <w:rPr>
                <w:rFonts w:ascii="Arial" w:eastAsia="Arial" w:hAnsi="Arial" w:cs="Arial"/>
                <w:sz w:val="20"/>
                <w:szCs w:val="20"/>
              </w:rPr>
              <w:t>0</w:t>
            </w:r>
            <w:r w:rsidR="006E27B0" w:rsidRPr="002E002D">
              <w:rPr>
                <w:rFonts w:ascii="Arial" w:eastAsia="Arial" w:hAnsi="Arial" w:cs="Arial"/>
                <w:sz w:val="20"/>
                <w:szCs w:val="20"/>
              </w:rPr>
              <w:t>%</w:t>
            </w:r>
          </w:p>
        </w:tc>
        <w:tc>
          <w:tcPr>
            <w:tcW w:w="887" w:type="dxa"/>
          </w:tcPr>
          <w:p w:rsidR="006E27B0" w:rsidRPr="002E002D" w:rsidRDefault="001C7ED3" w:rsidP="006E27B0">
            <w:pPr>
              <w:rPr>
                <w:rFonts w:ascii="Arial" w:eastAsia="Arial" w:hAnsi="Arial" w:cs="Arial"/>
                <w:sz w:val="20"/>
                <w:szCs w:val="20"/>
              </w:rPr>
            </w:pPr>
            <w:r>
              <w:rPr>
                <w:rFonts w:ascii="Arial" w:eastAsia="Arial" w:hAnsi="Arial" w:cs="Arial"/>
                <w:sz w:val="20"/>
                <w:szCs w:val="20"/>
              </w:rPr>
              <w:t>69</w:t>
            </w:r>
            <w:r w:rsidR="006E27B0" w:rsidRPr="002E002D">
              <w:rPr>
                <w:rFonts w:ascii="Arial" w:eastAsia="Arial" w:hAnsi="Arial" w:cs="Arial"/>
                <w:sz w:val="20"/>
                <w:szCs w:val="20"/>
              </w:rPr>
              <w:t>%</w:t>
            </w:r>
            <w:r>
              <w:rPr>
                <w:rFonts w:ascii="Arial" w:eastAsia="Arial" w:hAnsi="Arial" w:cs="Arial"/>
                <w:sz w:val="20"/>
                <w:szCs w:val="20"/>
              </w:rPr>
              <w:t xml:space="preserve"> (38)</w:t>
            </w:r>
          </w:p>
        </w:tc>
        <w:tc>
          <w:tcPr>
            <w:tcW w:w="887" w:type="dxa"/>
          </w:tcPr>
          <w:p w:rsidR="006E27B0" w:rsidRPr="002E002D" w:rsidRDefault="001C7ED3" w:rsidP="006E27B0">
            <w:pPr>
              <w:rPr>
                <w:rFonts w:ascii="Arial" w:eastAsia="Arial" w:hAnsi="Arial" w:cs="Arial"/>
                <w:sz w:val="20"/>
                <w:szCs w:val="20"/>
                <w:highlight w:val="red"/>
              </w:rPr>
            </w:pPr>
            <w:r>
              <w:rPr>
                <w:rFonts w:ascii="Arial" w:eastAsia="Arial" w:hAnsi="Arial" w:cs="Arial"/>
                <w:sz w:val="20"/>
                <w:szCs w:val="20"/>
                <w:highlight w:val="red"/>
              </w:rPr>
              <w:t>-69</w:t>
            </w:r>
            <w:r w:rsidR="006E27B0" w:rsidRPr="002E002D">
              <w:rPr>
                <w:rFonts w:ascii="Arial" w:eastAsia="Arial" w:hAnsi="Arial" w:cs="Arial"/>
                <w:sz w:val="20"/>
                <w:szCs w:val="20"/>
                <w:highlight w:val="red"/>
              </w:rPr>
              <w:t>%</w:t>
            </w:r>
          </w:p>
        </w:tc>
      </w:tr>
    </w:tbl>
    <w:p w:rsidR="006E27B0" w:rsidRDefault="006E27B0" w:rsidP="006E27B0">
      <w:pPr>
        <w:rPr>
          <w:rFonts w:ascii="Arial" w:eastAsia="Arial" w:hAnsi="Arial" w:cs="Arial"/>
        </w:rPr>
      </w:pPr>
    </w:p>
    <w:p w:rsidR="006E27B0" w:rsidRDefault="006E27B0" w:rsidP="006E27B0">
      <w:pPr>
        <w:rPr>
          <w:rFonts w:ascii="Arial" w:eastAsia="Arial" w:hAnsi="Arial" w:cs="Arial"/>
        </w:rPr>
      </w:pPr>
      <w:r>
        <w:rPr>
          <w:rFonts w:ascii="Arial" w:eastAsia="Arial" w:hAnsi="Arial" w:cs="Arial"/>
        </w:rPr>
        <w:t>The data shows that the Pupil Premium pupils are behind their peers, so the current Y3 team need to target interventions accordingly as well as ensuring their Pupil Premium pupils are over-served with Quality First Teaching.</w:t>
      </w:r>
    </w:p>
    <w:p w:rsidR="001C7ED3" w:rsidRDefault="001C7ED3" w:rsidP="006E27B0">
      <w:pPr>
        <w:rPr>
          <w:rFonts w:ascii="Arial" w:eastAsia="Arial" w:hAnsi="Arial" w:cs="Arial"/>
        </w:rPr>
      </w:pPr>
      <w:r>
        <w:rPr>
          <w:rFonts w:ascii="Arial" w:eastAsia="Arial" w:hAnsi="Arial" w:cs="Arial"/>
        </w:rPr>
        <w:t>It is worth noting that one of the Pupil Premium pupils included in the data was absent from school for the whole academic year.</w:t>
      </w:r>
    </w:p>
    <w:p w:rsidR="001C7ED3" w:rsidRDefault="001C7ED3" w:rsidP="006E27B0">
      <w:pPr>
        <w:rPr>
          <w:rFonts w:ascii="Arial" w:eastAsia="Arial" w:hAnsi="Arial" w:cs="Arial"/>
        </w:rPr>
      </w:pPr>
      <w:r>
        <w:rPr>
          <w:rFonts w:ascii="Arial" w:eastAsia="Arial" w:hAnsi="Arial" w:cs="Arial"/>
        </w:rPr>
        <w:t>2 of the remaining 4 PP pupils are on the SEND register, one of whom has high SEMH needs and struggled to be in the mainstream classroom for much of the year.</w:t>
      </w:r>
    </w:p>
    <w:p w:rsidR="001C7ED3" w:rsidRDefault="001C7ED3" w:rsidP="006E27B0">
      <w:pPr>
        <w:rPr>
          <w:rFonts w:ascii="Arial" w:eastAsia="Arial" w:hAnsi="Arial" w:cs="Arial"/>
        </w:rPr>
      </w:pPr>
    </w:p>
    <w:p w:rsidR="001C7ED3" w:rsidRDefault="001C7ED3" w:rsidP="006E27B0">
      <w:pPr>
        <w:rPr>
          <w:rFonts w:ascii="Arial" w:eastAsia="Arial" w:hAnsi="Arial" w:cs="Arial"/>
          <w:b/>
          <w:u w:val="single"/>
        </w:rPr>
      </w:pPr>
      <w:r>
        <w:rPr>
          <w:rFonts w:ascii="Arial" w:eastAsia="Arial" w:hAnsi="Arial" w:cs="Arial"/>
          <w:b/>
          <w:u w:val="single"/>
        </w:rPr>
        <w:t>Year 3 2025 – 2026</w:t>
      </w:r>
    </w:p>
    <w:p w:rsidR="001C7ED3" w:rsidRPr="001C7ED3" w:rsidRDefault="001C7ED3" w:rsidP="006E27B0">
      <w:pPr>
        <w:rPr>
          <w:rFonts w:ascii="Arial" w:eastAsia="Arial" w:hAnsi="Arial" w:cs="Arial"/>
          <w:b/>
        </w:rPr>
      </w:pPr>
      <w:r>
        <w:rPr>
          <w:rFonts w:ascii="Arial" w:eastAsia="Arial" w:hAnsi="Arial" w:cs="Arial"/>
          <w:b/>
        </w:rPr>
        <w:t>8 Pupil Premium pupils and 44 non-Pupil Premium pupils</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7"/>
        <w:gridCol w:w="885"/>
        <w:gridCol w:w="885"/>
        <w:gridCol w:w="885"/>
        <w:gridCol w:w="886"/>
        <w:gridCol w:w="886"/>
        <w:gridCol w:w="894"/>
        <w:gridCol w:w="886"/>
        <w:gridCol w:w="886"/>
        <w:gridCol w:w="886"/>
      </w:tblGrid>
      <w:tr w:rsidR="001C7ED3" w:rsidTr="002F5A22">
        <w:tc>
          <w:tcPr>
            <w:tcW w:w="1037" w:type="dxa"/>
          </w:tcPr>
          <w:p w:rsidR="001C7ED3" w:rsidRDefault="001C7ED3" w:rsidP="002F5A22">
            <w:pPr>
              <w:rPr>
                <w:rFonts w:ascii="Arial" w:eastAsia="Arial" w:hAnsi="Arial" w:cs="Arial"/>
              </w:rPr>
            </w:pPr>
          </w:p>
        </w:tc>
        <w:tc>
          <w:tcPr>
            <w:tcW w:w="2655" w:type="dxa"/>
            <w:gridSpan w:val="3"/>
          </w:tcPr>
          <w:p w:rsidR="001C7ED3" w:rsidRDefault="001C7ED3" w:rsidP="002F5A22">
            <w:pPr>
              <w:jc w:val="center"/>
              <w:rPr>
                <w:rFonts w:ascii="Arial" w:eastAsia="Arial" w:hAnsi="Arial" w:cs="Arial"/>
                <w:b/>
              </w:rPr>
            </w:pPr>
            <w:r>
              <w:rPr>
                <w:rFonts w:ascii="Arial" w:eastAsia="Arial" w:hAnsi="Arial" w:cs="Arial"/>
                <w:b/>
              </w:rPr>
              <w:t>Autumn Term (EXP +)</w:t>
            </w:r>
          </w:p>
        </w:tc>
        <w:tc>
          <w:tcPr>
            <w:tcW w:w="2666" w:type="dxa"/>
            <w:gridSpan w:val="3"/>
          </w:tcPr>
          <w:p w:rsidR="001C7ED3" w:rsidRDefault="001C7ED3" w:rsidP="002F5A22">
            <w:pPr>
              <w:jc w:val="center"/>
              <w:rPr>
                <w:rFonts w:ascii="Arial" w:eastAsia="Arial" w:hAnsi="Arial" w:cs="Arial"/>
                <w:b/>
              </w:rPr>
            </w:pPr>
            <w:r>
              <w:rPr>
                <w:rFonts w:ascii="Arial" w:eastAsia="Arial" w:hAnsi="Arial" w:cs="Arial"/>
                <w:b/>
              </w:rPr>
              <w:t>Spring Term (EXP +)</w:t>
            </w:r>
          </w:p>
        </w:tc>
        <w:tc>
          <w:tcPr>
            <w:tcW w:w="2658" w:type="dxa"/>
            <w:gridSpan w:val="3"/>
          </w:tcPr>
          <w:p w:rsidR="001C7ED3" w:rsidRDefault="001C7ED3" w:rsidP="002F5A22">
            <w:pPr>
              <w:jc w:val="center"/>
              <w:rPr>
                <w:rFonts w:ascii="Arial" w:eastAsia="Arial" w:hAnsi="Arial" w:cs="Arial"/>
                <w:b/>
              </w:rPr>
            </w:pPr>
            <w:r>
              <w:rPr>
                <w:rFonts w:ascii="Arial" w:eastAsia="Arial" w:hAnsi="Arial" w:cs="Arial"/>
                <w:b/>
              </w:rPr>
              <w:t>Summer Term (EXP +)</w:t>
            </w:r>
          </w:p>
        </w:tc>
      </w:tr>
      <w:tr w:rsidR="001C7ED3" w:rsidTr="002F5A22">
        <w:tc>
          <w:tcPr>
            <w:tcW w:w="1037" w:type="dxa"/>
          </w:tcPr>
          <w:p w:rsidR="001C7ED3" w:rsidRDefault="001C7ED3" w:rsidP="002F5A22">
            <w:pPr>
              <w:rPr>
                <w:rFonts w:ascii="Arial" w:eastAsia="Arial" w:hAnsi="Arial" w:cs="Arial"/>
              </w:rPr>
            </w:pPr>
          </w:p>
        </w:tc>
        <w:tc>
          <w:tcPr>
            <w:tcW w:w="885" w:type="dxa"/>
          </w:tcPr>
          <w:p w:rsidR="001C7ED3" w:rsidRDefault="001C7ED3" w:rsidP="002F5A22">
            <w:pPr>
              <w:rPr>
                <w:rFonts w:ascii="Arial" w:eastAsia="Arial" w:hAnsi="Arial" w:cs="Arial"/>
              </w:rPr>
            </w:pPr>
            <w:r>
              <w:rPr>
                <w:rFonts w:ascii="Arial" w:eastAsia="Arial" w:hAnsi="Arial" w:cs="Arial"/>
              </w:rPr>
              <w:t xml:space="preserve">PP </w:t>
            </w:r>
          </w:p>
        </w:tc>
        <w:tc>
          <w:tcPr>
            <w:tcW w:w="885" w:type="dxa"/>
          </w:tcPr>
          <w:p w:rsidR="001C7ED3" w:rsidRDefault="001C7ED3" w:rsidP="002F5A22">
            <w:pPr>
              <w:rPr>
                <w:rFonts w:ascii="Arial" w:eastAsia="Arial" w:hAnsi="Arial" w:cs="Arial"/>
              </w:rPr>
            </w:pPr>
            <w:proofErr w:type="gramStart"/>
            <w:r>
              <w:rPr>
                <w:rFonts w:ascii="Arial" w:eastAsia="Arial" w:hAnsi="Arial" w:cs="Arial"/>
              </w:rPr>
              <w:t>Non PP</w:t>
            </w:r>
            <w:proofErr w:type="gramEnd"/>
            <w:r>
              <w:rPr>
                <w:rFonts w:ascii="Arial" w:eastAsia="Arial" w:hAnsi="Arial" w:cs="Arial"/>
              </w:rPr>
              <w:t xml:space="preserve"> </w:t>
            </w:r>
          </w:p>
        </w:tc>
        <w:tc>
          <w:tcPr>
            <w:tcW w:w="885" w:type="dxa"/>
          </w:tcPr>
          <w:p w:rsidR="001C7ED3" w:rsidRDefault="001C7ED3" w:rsidP="002F5A22">
            <w:pPr>
              <w:rPr>
                <w:rFonts w:ascii="Arial" w:eastAsia="Arial" w:hAnsi="Arial" w:cs="Arial"/>
              </w:rPr>
            </w:pPr>
            <w:r>
              <w:rPr>
                <w:rFonts w:ascii="Arial" w:eastAsia="Arial" w:hAnsi="Arial" w:cs="Arial"/>
              </w:rPr>
              <w:t>Gap</w:t>
            </w:r>
          </w:p>
        </w:tc>
        <w:tc>
          <w:tcPr>
            <w:tcW w:w="886" w:type="dxa"/>
          </w:tcPr>
          <w:p w:rsidR="001C7ED3" w:rsidRDefault="001C7ED3" w:rsidP="002F5A22">
            <w:pPr>
              <w:rPr>
                <w:rFonts w:ascii="Arial" w:eastAsia="Arial" w:hAnsi="Arial" w:cs="Arial"/>
              </w:rPr>
            </w:pPr>
            <w:r>
              <w:rPr>
                <w:rFonts w:ascii="Arial" w:eastAsia="Arial" w:hAnsi="Arial" w:cs="Arial"/>
              </w:rPr>
              <w:t>PP</w:t>
            </w:r>
          </w:p>
        </w:tc>
        <w:tc>
          <w:tcPr>
            <w:tcW w:w="886" w:type="dxa"/>
          </w:tcPr>
          <w:p w:rsidR="001C7ED3" w:rsidRDefault="001C7ED3" w:rsidP="002F5A22">
            <w:pPr>
              <w:rPr>
                <w:rFonts w:ascii="Arial" w:eastAsia="Arial" w:hAnsi="Arial" w:cs="Arial"/>
              </w:rPr>
            </w:pPr>
            <w:proofErr w:type="gramStart"/>
            <w:r>
              <w:rPr>
                <w:rFonts w:ascii="Arial" w:eastAsia="Arial" w:hAnsi="Arial" w:cs="Arial"/>
              </w:rPr>
              <w:t>Non PP</w:t>
            </w:r>
            <w:proofErr w:type="gramEnd"/>
          </w:p>
        </w:tc>
        <w:tc>
          <w:tcPr>
            <w:tcW w:w="894" w:type="dxa"/>
          </w:tcPr>
          <w:p w:rsidR="001C7ED3" w:rsidRDefault="001C7ED3" w:rsidP="002F5A22">
            <w:pPr>
              <w:rPr>
                <w:rFonts w:ascii="Arial" w:eastAsia="Arial" w:hAnsi="Arial" w:cs="Arial"/>
              </w:rPr>
            </w:pPr>
            <w:r>
              <w:rPr>
                <w:rFonts w:ascii="Arial" w:eastAsia="Arial" w:hAnsi="Arial" w:cs="Arial"/>
              </w:rPr>
              <w:t>Gap</w:t>
            </w:r>
          </w:p>
        </w:tc>
        <w:tc>
          <w:tcPr>
            <w:tcW w:w="886" w:type="dxa"/>
          </w:tcPr>
          <w:p w:rsidR="001C7ED3" w:rsidRDefault="001C7ED3" w:rsidP="002F5A22">
            <w:pPr>
              <w:rPr>
                <w:rFonts w:ascii="Arial" w:eastAsia="Arial" w:hAnsi="Arial" w:cs="Arial"/>
              </w:rPr>
            </w:pPr>
            <w:r>
              <w:rPr>
                <w:rFonts w:ascii="Arial" w:eastAsia="Arial" w:hAnsi="Arial" w:cs="Arial"/>
              </w:rPr>
              <w:t>PP</w:t>
            </w:r>
          </w:p>
        </w:tc>
        <w:tc>
          <w:tcPr>
            <w:tcW w:w="886" w:type="dxa"/>
          </w:tcPr>
          <w:p w:rsidR="001C7ED3" w:rsidRDefault="001C7ED3" w:rsidP="002F5A22">
            <w:pPr>
              <w:rPr>
                <w:rFonts w:ascii="Arial" w:eastAsia="Arial" w:hAnsi="Arial" w:cs="Arial"/>
              </w:rPr>
            </w:pPr>
            <w:proofErr w:type="gramStart"/>
            <w:r>
              <w:rPr>
                <w:rFonts w:ascii="Arial" w:eastAsia="Arial" w:hAnsi="Arial" w:cs="Arial"/>
              </w:rPr>
              <w:t>Non PP</w:t>
            </w:r>
            <w:proofErr w:type="gramEnd"/>
          </w:p>
        </w:tc>
        <w:tc>
          <w:tcPr>
            <w:tcW w:w="886" w:type="dxa"/>
          </w:tcPr>
          <w:p w:rsidR="001C7ED3" w:rsidRDefault="001C7ED3" w:rsidP="002F5A22">
            <w:pPr>
              <w:rPr>
                <w:rFonts w:ascii="Arial" w:eastAsia="Arial" w:hAnsi="Arial" w:cs="Arial"/>
              </w:rPr>
            </w:pPr>
            <w:r>
              <w:rPr>
                <w:rFonts w:ascii="Arial" w:eastAsia="Arial" w:hAnsi="Arial" w:cs="Arial"/>
              </w:rPr>
              <w:t>Gap</w:t>
            </w:r>
          </w:p>
        </w:tc>
      </w:tr>
      <w:tr w:rsidR="001C7ED3" w:rsidTr="002F5A22">
        <w:tc>
          <w:tcPr>
            <w:tcW w:w="1037" w:type="dxa"/>
          </w:tcPr>
          <w:p w:rsidR="001C7ED3" w:rsidRDefault="001C7ED3" w:rsidP="002F5A22">
            <w:pPr>
              <w:rPr>
                <w:rFonts w:ascii="Arial" w:eastAsia="Arial" w:hAnsi="Arial" w:cs="Arial"/>
              </w:rPr>
            </w:pPr>
            <w:r>
              <w:rPr>
                <w:rFonts w:ascii="Arial" w:eastAsia="Arial" w:hAnsi="Arial" w:cs="Arial"/>
              </w:rPr>
              <w:lastRenderedPageBreak/>
              <w:t>Reading</w:t>
            </w:r>
          </w:p>
        </w:tc>
        <w:tc>
          <w:tcPr>
            <w:tcW w:w="885"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50</w:t>
            </w:r>
            <w:r w:rsidR="001C7ED3" w:rsidRPr="001C7ED3">
              <w:rPr>
                <w:rFonts w:ascii="Arial" w:eastAsia="Arial" w:hAnsi="Arial" w:cs="Arial"/>
                <w:sz w:val="20"/>
                <w:szCs w:val="20"/>
              </w:rPr>
              <w:t>%</w:t>
            </w:r>
            <w:r>
              <w:rPr>
                <w:rFonts w:ascii="Arial" w:eastAsia="Arial" w:hAnsi="Arial" w:cs="Arial"/>
                <w:sz w:val="20"/>
                <w:szCs w:val="20"/>
              </w:rPr>
              <w:t xml:space="preserve"> (4)</w:t>
            </w:r>
          </w:p>
        </w:tc>
        <w:tc>
          <w:tcPr>
            <w:tcW w:w="885"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80</w:t>
            </w:r>
            <w:r w:rsidR="001C7ED3" w:rsidRPr="001C7ED3">
              <w:rPr>
                <w:rFonts w:ascii="Arial" w:eastAsia="Arial" w:hAnsi="Arial" w:cs="Arial"/>
                <w:sz w:val="20"/>
                <w:szCs w:val="20"/>
              </w:rPr>
              <w:t>%</w:t>
            </w:r>
            <w:r>
              <w:rPr>
                <w:rFonts w:ascii="Arial" w:eastAsia="Arial" w:hAnsi="Arial" w:cs="Arial"/>
                <w:sz w:val="20"/>
                <w:szCs w:val="20"/>
              </w:rPr>
              <w:t xml:space="preserve"> (35)</w:t>
            </w:r>
          </w:p>
        </w:tc>
        <w:tc>
          <w:tcPr>
            <w:tcW w:w="885" w:type="dxa"/>
          </w:tcPr>
          <w:p w:rsidR="001C7ED3" w:rsidRPr="001C7ED3" w:rsidRDefault="00B323A3" w:rsidP="002F5A22">
            <w:pPr>
              <w:rPr>
                <w:rFonts w:ascii="Arial" w:eastAsia="Arial" w:hAnsi="Arial" w:cs="Arial"/>
                <w:sz w:val="20"/>
                <w:szCs w:val="20"/>
                <w:highlight w:val="red"/>
              </w:rPr>
            </w:pPr>
            <w:r>
              <w:rPr>
                <w:rFonts w:ascii="Arial" w:eastAsia="Arial" w:hAnsi="Arial" w:cs="Arial"/>
                <w:sz w:val="20"/>
                <w:szCs w:val="20"/>
                <w:highlight w:val="red"/>
              </w:rPr>
              <w:t>-30</w:t>
            </w:r>
            <w:r w:rsidR="001C7ED3" w:rsidRPr="001C7ED3">
              <w:rPr>
                <w:rFonts w:ascii="Arial" w:eastAsia="Arial" w:hAnsi="Arial" w:cs="Arial"/>
                <w:sz w:val="20"/>
                <w:szCs w:val="20"/>
                <w:highlight w:val="red"/>
              </w:rPr>
              <w:t>%</w:t>
            </w:r>
          </w:p>
        </w:tc>
        <w:tc>
          <w:tcPr>
            <w:tcW w:w="886" w:type="dxa"/>
          </w:tcPr>
          <w:p w:rsidR="001C7ED3" w:rsidRPr="001C7ED3" w:rsidRDefault="007606D5" w:rsidP="002F5A22">
            <w:pPr>
              <w:rPr>
                <w:rFonts w:ascii="Arial" w:eastAsia="Arial" w:hAnsi="Arial" w:cs="Arial"/>
                <w:sz w:val="20"/>
                <w:szCs w:val="20"/>
              </w:rPr>
            </w:pPr>
            <w:r>
              <w:rPr>
                <w:rFonts w:ascii="Arial" w:eastAsia="Arial" w:hAnsi="Arial" w:cs="Arial"/>
                <w:sz w:val="20"/>
                <w:szCs w:val="20"/>
              </w:rPr>
              <w:t>50</w:t>
            </w:r>
            <w:r w:rsidR="001C7ED3" w:rsidRPr="001C7ED3">
              <w:rPr>
                <w:rFonts w:ascii="Arial" w:eastAsia="Arial" w:hAnsi="Arial" w:cs="Arial"/>
                <w:sz w:val="20"/>
                <w:szCs w:val="20"/>
              </w:rPr>
              <w:t>%</w:t>
            </w:r>
            <w:r w:rsidR="00B323A3">
              <w:rPr>
                <w:rFonts w:ascii="Arial" w:eastAsia="Arial" w:hAnsi="Arial" w:cs="Arial"/>
                <w:sz w:val="20"/>
                <w:szCs w:val="20"/>
              </w:rPr>
              <w:t xml:space="preserve"> (4)</w:t>
            </w:r>
          </w:p>
        </w:tc>
        <w:tc>
          <w:tcPr>
            <w:tcW w:w="886" w:type="dxa"/>
          </w:tcPr>
          <w:p w:rsidR="001C7ED3" w:rsidRPr="001C7ED3" w:rsidRDefault="007606D5" w:rsidP="002F5A22">
            <w:pPr>
              <w:rPr>
                <w:rFonts w:ascii="Arial" w:eastAsia="Arial" w:hAnsi="Arial" w:cs="Arial"/>
                <w:sz w:val="20"/>
                <w:szCs w:val="20"/>
              </w:rPr>
            </w:pPr>
            <w:r>
              <w:rPr>
                <w:rFonts w:ascii="Arial" w:eastAsia="Arial" w:hAnsi="Arial" w:cs="Arial"/>
                <w:sz w:val="20"/>
                <w:szCs w:val="20"/>
              </w:rPr>
              <w:t>77</w:t>
            </w:r>
            <w:r w:rsidR="001C7ED3" w:rsidRPr="001C7ED3">
              <w:rPr>
                <w:rFonts w:ascii="Arial" w:eastAsia="Arial" w:hAnsi="Arial" w:cs="Arial"/>
                <w:sz w:val="20"/>
                <w:szCs w:val="20"/>
              </w:rPr>
              <w:t>%</w:t>
            </w:r>
            <w:r w:rsidR="00B323A3">
              <w:rPr>
                <w:rFonts w:ascii="Arial" w:eastAsia="Arial" w:hAnsi="Arial" w:cs="Arial"/>
                <w:sz w:val="20"/>
                <w:szCs w:val="20"/>
              </w:rPr>
              <w:t xml:space="preserve"> (34)</w:t>
            </w:r>
          </w:p>
        </w:tc>
        <w:tc>
          <w:tcPr>
            <w:tcW w:w="894" w:type="dxa"/>
          </w:tcPr>
          <w:p w:rsidR="001C7ED3" w:rsidRPr="001C7ED3" w:rsidRDefault="007606D5" w:rsidP="002F5A22">
            <w:pPr>
              <w:rPr>
                <w:rFonts w:ascii="Arial" w:eastAsia="Arial" w:hAnsi="Arial" w:cs="Arial"/>
                <w:sz w:val="20"/>
                <w:szCs w:val="20"/>
                <w:highlight w:val="red"/>
              </w:rPr>
            </w:pPr>
            <w:r>
              <w:rPr>
                <w:rFonts w:ascii="Arial" w:eastAsia="Arial" w:hAnsi="Arial" w:cs="Arial"/>
                <w:sz w:val="20"/>
                <w:szCs w:val="20"/>
                <w:highlight w:val="red"/>
              </w:rPr>
              <w:t>-27</w:t>
            </w:r>
            <w:r w:rsidR="001C7ED3" w:rsidRPr="001C7ED3">
              <w:rPr>
                <w:rFonts w:ascii="Arial" w:eastAsia="Arial" w:hAnsi="Arial" w:cs="Arial"/>
                <w:sz w:val="20"/>
                <w:szCs w:val="20"/>
                <w:highlight w:val="red"/>
              </w:rPr>
              <w:t>%</w:t>
            </w:r>
          </w:p>
        </w:tc>
        <w:tc>
          <w:tcPr>
            <w:tcW w:w="886" w:type="dxa"/>
          </w:tcPr>
          <w:p w:rsidR="001C7ED3" w:rsidRPr="001C7ED3" w:rsidRDefault="001C7ED3" w:rsidP="002F5A22">
            <w:pPr>
              <w:rPr>
                <w:rFonts w:ascii="Arial" w:eastAsia="Arial" w:hAnsi="Arial" w:cs="Arial"/>
                <w:sz w:val="20"/>
                <w:szCs w:val="20"/>
              </w:rPr>
            </w:pPr>
            <w:r>
              <w:rPr>
                <w:rFonts w:ascii="Arial" w:eastAsia="Arial" w:hAnsi="Arial" w:cs="Arial"/>
                <w:sz w:val="20"/>
                <w:szCs w:val="20"/>
              </w:rPr>
              <w:t>50</w:t>
            </w:r>
            <w:r w:rsidRPr="001C7ED3">
              <w:rPr>
                <w:rFonts w:ascii="Arial" w:eastAsia="Arial" w:hAnsi="Arial" w:cs="Arial"/>
                <w:sz w:val="20"/>
                <w:szCs w:val="20"/>
              </w:rPr>
              <w:t>%</w:t>
            </w:r>
            <w:r>
              <w:rPr>
                <w:rFonts w:ascii="Arial" w:eastAsia="Arial" w:hAnsi="Arial" w:cs="Arial"/>
                <w:sz w:val="20"/>
                <w:szCs w:val="20"/>
              </w:rPr>
              <w:t xml:space="preserve"> (4)</w:t>
            </w:r>
          </w:p>
        </w:tc>
        <w:tc>
          <w:tcPr>
            <w:tcW w:w="886"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86</w:t>
            </w:r>
            <w:r w:rsidR="001C7ED3" w:rsidRPr="001C7ED3">
              <w:rPr>
                <w:rFonts w:ascii="Arial" w:eastAsia="Arial" w:hAnsi="Arial" w:cs="Arial"/>
                <w:sz w:val="20"/>
                <w:szCs w:val="20"/>
              </w:rPr>
              <w:t>%</w:t>
            </w:r>
            <w:r w:rsidR="001C7ED3">
              <w:rPr>
                <w:rFonts w:ascii="Arial" w:eastAsia="Arial" w:hAnsi="Arial" w:cs="Arial"/>
                <w:sz w:val="20"/>
                <w:szCs w:val="20"/>
              </w:rPr>
              <w:t xml:space="preserve"> (38)</w:t>
            </w:r>
          </w:p>
        </w:tc>
        <w:tc>
          <w:tcPr>
            <w:tcW w:w="886" w:type="dxa"/>
          </w:tcPr>
          <w:p w:rsidR="001C7ED3" w:rsidRPr="001C7ED3" w:rsidRDefault="00B323A3" w:rsidP="002F5A22">
            <w:pPr>
              <w:rPr>
                <w:rFonts w:ascii="Arial" w:eastAsia="Arial" w:hAnsi="Arial" w:cs="Arial"/>
                <w:sz w:val="20"/>
                <w:szCs w:val="20"/>
                <w:highlight w:val="red"/>
              </w:rPr>
            </w:pPr>
            <w:r>
              <w:rPr>
                <w:rFonts w:ascii="Arial" w:eastAsia="Arial" w:hAnsi="Arial" w:cs="Arial"/>
                <w:sz w:val="20"/>
                <w:szCs w:val="20"/>
                <w:highlight w:val="red"/>
              </w:rPr>
              <w:t>-36</w:t>
            </w:r>
            <w:r w:rsidR="001C7ED3" w:rsidRPr="001C7ED3">
              <w:rPr>
                <w:rFonts w:ascii="Arial" w:eastAsia="Arial" w:hAnsi="Arial" w:cs="Arial"/>
                <w:sz w:val="20"/>
                <w:szCs w:val="20"/>
                <w:highlight w:val="red"/>
              </w:rPr>
              <w:t>%</w:t>
            </w:r>
          </w:p>
        </w:tc>
      </w:tr>
      <w:tr w:rsidR="001C7ED3" w:rsidTr="002F5A22">
        <w:tc>
          <w:tcPr>
            <w:tcW w:w="1037" w:type="dxa"/>
          </w:tcPr>
          <w:p w:rsidR="001C7ED3" w:rsidRDefault="001C7ED3" w:rsidP="002F5A22">
            <w:pPr>
              <w:rPr>
                <w:rFonts w:ascii="Arial" w:eastAsia="Arial" w:hAnsi="Arial" w:cs="Arial"/>
              </w:rPr>
            </w:pPr>
            <w:r>
              <w:rPr>
                <w:rFonts w:ascii="Arial" w:eastAsia="Arial" w:hAnsi="Arial" w:cs="Arial"/>
              </w:rPr>
              <w:t>Writing</w:t>
            </w:r>
          </w:p>
        </w:tc>
        <w:tc>
          <w:tcPr>
            <w:tcW w:w="885"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38</w:t>
            </w:r>
            <w:r w:rsidR="001C7ED3" w:rsidRPr="001C7ED3">
              <w:rPr>
                <w:rFonts w:ascii="Arial" w:eastAsia="Arial" w:hAnsi="Arial" w:cs="Arial"/>
                <w:sz w:val="20"/>
                <w:szCs w:val="20"/>
              </w:rPr>
              <w:t>%</w:t>
            </w:r>
            <w:r>
              <w:rPr>
                <w:rFonts w:ascii="Arial" w:eastAsia="Arial" w:hAnsi="Arial" w:cs="Arial"/>
                <w:sz w:val="20"/>
                <w:szCs w:val="20"/>
              </w:rPr>
              <w:t xml:space="preserve"> (3)</w:t>
            </w:r>
          </w:p>
        </w:tc>
        <w:tc>
          <w:tcPr>
            <w:tcW w:w="885"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71</w:t>
            </w:r>
            <w:r w:rsidR="001C7ED3" w:rsidRPr="001C7ED3">
              <w:rPr>
                <w:rFonts w:ascii="Arial" w:eastAsia="Arial" w:hAnsi="Arial" w:cs="Arial"/>
                <w:sz w:val="20"/>
                <w:szCs w:val="20"/>
              </w:rPr>
              <w:t>%</w:t>
            </w:r>
            <w:r>
              <w:rPr>
                <w:rFonts w:ascii="Arial" w:eastAsia="Arial" w:hAnsi="Arial" w:cs="Arial"/>
                <w:sz w:val="20"/>
                <w:szCs w:val="20"/>
              </w:rPr>
              <w:t xml:space="preserve"> (31)</w:t>
            </w:r>
          </w:p>
        </w:tc>
        <w:tc>
          <w:tcPr>
            <w:tcW w:w="885" w:type="dxa"/>
          </w:tcPr>
          <w:p w:rsidR="001C7ED3" w:rsidRPr="001C7ED3" w:rsidRDefault="00B323A3" w:rsidP="002F5A22">
            <w:pPr>
              <w:rPr>
                <w:rFonts w:ascii="Arial" w:eastAsia="Arial" w:hAnsi="Arial" w:cs="Arial"/>
                <w:sz w:val="20"/>
                <w:szCs w:val="20"/>
                <w:highlight w:val="red"/>
              </w:rPr>
            </w:pPr>
            <w:r>
              <w:rPr>
                <w:rFonts w:ascii="Arial" w:eastAsia="Arial" w:hAnsi="Arial" w:cs="Arial"/>
                <w:sz w:val="20"/>
                <w:szCs w:val="20"/>
                <w:highlight w:val="red"/>
              </w:rPr>
              <w:t>-33</w:t>
            </w:r>
            <w:r w:rsidR="001C7ED3" w:rsidRPr="001C7ED3">
              <w:rPr>
                <w:rFonts w:ascii="Arial" w:eastAsia="Arial" w:hAnsi="Arial" w:cs="Arial"/>
                <w:sz w:val="20"/>
                <w:szCs w:val="20"/>
                <w:highlight w:val="red"/>
              </w:rPr>
              <w:t>%</w:t>
            </w:r>
          </w:p>
        </w:tc>
        <w:tc>
          <w:tcPr>
            <w:tcW w:w="886" w:type="dxa"/>
          </w:tcPr>
          <w:p w:rsidR="001C7ED3" w:rsidRPr="001C7ED3" w:rsidRDefault="007606D5" w:rsidP="002F5A22">
            <w:pPr>
              <w:rPr>
                <w:rFonts w:ascii="Arial" w:eastAsia="Arial" w:hAnsi="Arial" w:cs="Arial"/>
                <w:sz w:val="20"/>
                <w:szCs w:val="20"/>
              </w:rPr>
            </w:pPr>
            <w:r>
              <w:rPr>
                <w:rFonts w:ascii="Arial" w:eastAsia="Arial" w:hAnsi="Arial" w:cs="Arial"/>
                <w:sz w:val="20"/>
                <w:szCs w:val="20"/>
              </w:rPr>
              <w:t>25</w:t>
            </w:r>
            <w:r w:rsidR="001C7ED3" w:rsidRPr="001C7ED3">
              <w:rPr>
                <w:rFonts w:ascii="Arial" w:eastAsia="Arial" w:hAnsi="Arial" w:cs="Arial"/>
                <w:sz w:val="20"/>
                <w:szCs w:val="20"/>
              </w:rPr>
              <w:t>%</w:t>
            </w:r>
            <w:r w:rsidR="00B323A3">
              <w:rPr>
                <w:rFonts w:ascii="Arial" w:eastAsia="Arial" w:hAnsi="Arial" w:cs="Arial"/>
                <w:sz w:val="20"/>
                <w:szCs w:val="20"/>
              </w:rPr>
              <w:t xml:space="preserve"> (2)</w:t>
            </w:r>
          </w:p>
        </w:tc>
        <w:tc>
          <w:tcPr>
            <w:tcW w:w="886" w:type="dxa"/>
          </w:tcPr>
          <w:p w:rsidR="001C7ED3" w:rsidRPr="001C7ED3" w:rsidRDefault="007606D5" w:rsidP="002F5A22">
            <w:pPr>
              <w:rPr>
                <w:rFonts w:ascii="Arial" w:eastAsia="Arial" w:hAnsi="Arial" w:cs="Arial"/>
                <w:sz w:val="20"/>
                <w:szCs w:val="20"/>
              </w:rPr>
            </w:pPr>
            <w:r>
              <w:rPr>
                <w:rFonts w:ascii="Arial" w:eastAsia="Arial" w:hAnsi="Arial" w:cs="Arial"/>
                <w:sz w:val="20"/>
                <w:szCs w:val="20"/>
              </w:rPr>
              <w:t>71</w:t>
            </w:r>
            <w:r w:rsidR="001C7ED3" w:rsidRPr="001C7ED3">
              <w:rPr>
                <w:rFonts w:ascii="Arial" w:eastAsia="Arial" w:hAnsi="Arial" w:cs="Arial"/>
                <w:sz w:val="20"/>
                <w:szCs w:val="20"/>
              </w:rPr>
              <w:t>%</w:t>
            </w:r>
            <w:r w:rsidR="00B323A3">
              <w:rPr>
                <w:rFonts w:ascii="Arial" w:eastAsia="Arial" w:hAnsi="Arial" w:cs="Arial"/>
                <w:sz w:val="20"/>
                <w:szCs w:val="20"/>
              </w:rPr>
              <w:t xml:space="preserve"> (31)</w:t>
            </w:r>
          </w:p>
        </w:tc>
        <w:tc>
          <w:tcPr>
            <w:tcW w:w="894" w:type="dxa"/>
          </w:tcPr>
          <w:p w:rsidR="001C7ED3" w:rsidRPr="001C7ED3" w:rsidRDefault="007606D5" w:rsidP="002F5A22">
            <w:pPr>
              <w:rPr>
                <w:rFonts w:ascii="Arial" w:eastAsia="Arial" w:hAnsi="Arial" w:cs="Arial"/>
                <w:sz w:val="20"/>
                <w:szCs w:val="20"/>
                <w:highlight w:val="red"/>
              </w:rPr>
            </w:pPr>
            <w:r>
              <w:rPr>
                <w:rFonts w:ascii="Arial" w:eastAsia="Arial" w:hAnsi="Arial" w:cs="Arial"/>
                <w:sz w:val="20"/>
                <w:szCs w:val="20"/>
                <w:highlight w:val="red"/>
              </w:rPr>
              <w:t>46</w:t>
            </w:r>
            <w:r w:rsidR="001C7ED3" w:rsidRPr="001C7ED3">
              <w:rPr>
                <w:rFonts w:ascii="Arial" w:eastAsia="Arial" w:hAnsi="Arial" w:cs="Arial"/>
                <w:sz w:val="20"/>
                <w:szCs w:val="20"/>
                <w:highlight w:val="red"/>
              </w:rPr>
              <w:t>%</w:t>
            </w:r>
          </w:p>
        </w:tc>
        <w:tc>
          <w:tcPr>
            <w:tcW w:w="886" w:type="dxa"/>
          </w:tcPr>
          <w:p w:rsidR="001C7ED3" w:rsidRPr="001C7ED3" w:rsidRDefault="001C7ED3" w:rsidP="002F5A22">
            <w:pPr>
              <w:rPr>
                <w:rFonts w:ascii="Arial" w:eastAsia="Arial" w:hAnsi="Arial" w:cs="Arial"/>
                <w:sz w:val="20"/>
                <w:szCs w:val="20"/>
              </w:rPr>
            </w:pPr>
            <w:r>
              <w:rPr>
                <w:rFonts w:ascii="Arial" w:eastAsia="Arial" w:hAnsi="Arial" w:cs="Arial"/>
                <w:sz w:val="20"/>
                <w:szCs w:val="20"/>
              </w:rPr>
              <w:t>38</w:t>
            </w:r>
            <w:r w:rsidRPr="001C7ED3">
              <w:rPr>
                <w:rFonts w:ascii="Arial" w:eastAsia="Arial" w:hAnsi="Arial" w:cs="Arial"/>
                <w:sz w:val="20"/>
                <w:szCs w:val="20"/>
              </w:rPr>
              <w:t>%</w:t>
            </w:r>
            <w:r>
              <w:rPr>
                <w:rFonts w:ascii="Arial" w:eastAsia="Arial" w:hAnsi="Arial" w:cs="Arial"/>
                <w:sz w:val="20"/>
                <w:szCs w:val="20"/>
              </w:rPr>
              <w:t xml:space="preserve"> (3)</w:t>
            </w:r>
          </w:p>
        </w:tc>
        <w:tc>
          <w:tcPr>
            <w:tcW w:w="886"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77</w:t>
            </w:r>
            <w:r w:rsidR="001C7ED3" w:rsidRPr="001C7ED3">
              <w:rPr>
                <w:rFonts w:ascii="Arial" w:eastAsia="Arial" w:hAnsi="Arial" w:cs="Arial"/>
                <w:sz w:val="20"/>
                <w:szCs w:val="20"/>
              </w:rPr>
              <w:t>%</w:t>
            </w:r>
            <w:r w:rsidR="001C7ED3">
              <w:rPr>
                <w:rFonts w:ascii="Arial" w:eastAsia="Arial" w:hAnsi="Arial" w:cs="Arial"/>
                <w:sz w:val="20"/>
                <w:szCs w:val="20"/>
              </w:rPr>
              <w:t xml:space="preserve"> (34)</w:t>
            </w:r>
          </w:p>
        </w:tc>
        <w:tc>
          <w:tcPr>
            <w:tcW w:w="886" w:type="dxa"/>
          </w:tcPr>
          <w:p w:rsidR="001C7ED3" w:rsidRPr="001C7ED3" w:rsidRDefault="00B323A3" w:rsidP="002F5A22">
            <w:pPr>
              <w:rPr>
                <w:rFonts w:ascii="Arial" w:eastAsia="Arial" w:hAnsi="Arial" w:cs="Arial"/>
                <w:sz w:val="20"/>
                <w:szCs w:val="20"/>
                <w:highlight w:val="red"/>
              </w:rPr>
            </w:pPr>
            <w:r>
              <w:rPr>
                <w:rFonts w:ascii="Arial" w:eastAsia="Arial" w:hAnsi="Arial" w:cs="Arial"/>
                <w:sz w:val="20"/>
                <w:szCs w:val="20"/>
                <w:highlight w:val="red"/>
              </w:rPr>
              <w:t>-39</w:t>
            </w:r>
            <w:r w:rsidR="001C7ED3" w:rsidRPr="001C7ED3">
              <w:rPr>
                <w:rFonts w:ascii="Arial" w:eastAsia="Arial" w:hAnsi="Arial" w:cs="Arial"/>
                <w:sz w:val="20"/>
                <w:szCs w:val="20"/>
                <w:highlight w:val="red"/>
              </w:rPr>
              <w:t>%</w:t>
            </w:r>
          </w:p>
        </w:tc>
      </w:tr>
      <w:tr w:rsidR="001C7ED3" w:rsidTr="002F5A22">
        <w:tc>
          <w:tcPr>
            <w:tcW w:w="1037" w:type="dxa"/>
          </w:tcPr>
          <w:p w:rsidR="001C7ED3" w:rsidRDefault="001C7ED3" w:rsidP="002F5A22">
            <w:pPr>
              <w:rPr>
                <w:rFonts w:ascii="Arial" w:eastAsia="Arial" w:hAnsi="Arial" w:cs="Arial"/>
              </w:rPr>
            </w:pPr>
            <w:r>
              <w:rPr>
                <w:rFonts w:ascii="Arial" w:eastAsia="Arial" w:hAnsi="Arial" w:cs="Arial"/>
              </w:rPr>
              <w:t>Maths</w:t>
            </w:r>
          </w:p>
        </w:tc>
        <w:tc>
          <w:tcPr>
            <w:tcW w:w="885"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38</w:t>
            </w:r>
            <w:r w:rsidR="001C7ED3" w:rsidRPr="001C7ED3">
              <w:rPr>
                <w:rFonts w:ascii="Arial" w:eastAsia="Arial" w:hAnsi="Arial" w:cs="Arial"/>
                <w:sz w:val="20"/>
                <w:szCs w:val="20"/>
              </w:rPr>
              <w:t>%</w:t>
            </w:r>
            <w:r>
              <w:rPr>
                <w:rFonts w:ascii="Arial" w:eastAsia="Arial" w:hAnsi="Arial" w:cs="Arial"/>
                <w:sz w:val="20"/>
                <w:szCs w:val="20"/>
              </w:rPr>
              <w:t xml:space="preserve"> (3)</w:t>
            </w:r>
          </w:p>
        </w:tc>
        <w:tc>
          <w:tcPr>
            <w:tcW w:w="885"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73</w:t>
            </w:r>
            <w:r w:rsidR="001C7ED3" w:rsidRPr="001C7ED3">
              <w:rPr>
                <w:rFonts w:ascii="Arial" w:eastAsia="Arial" w:hAnsi="Arial" w:cs="Arial"/>
                <w:sz w:val="20"/>
                <w:szCs w:val="20"/>
              </w:rPr>
              <w:t>%</w:t>
            </w:r>
            <w:r>
              <w:rPr>
                <w:rFonts w:ascii="Arial" w:eastAsia="Arial" w:hAnsi="Arial" w:cs="Arial"/>
                <w:sz w:val="20"/>
                <w:szCs w:val="20"/>
              </w:rPr>
              <w:t xml:space="preserve"> (32)</w:t>
            </w:r>
          </w:p>
        </w:tc>
        <w:tc>
          <w:tcPr>
            <w:tcW w:w="885" w:type="dxa"/>
          </w:tcPr>
          <w:p w:rsidR="001C7ED3" w:rsidRPr="001C7ED3" w:rsidRDefault="00B323A3" w:rsidP="002F5A22">
            <w:pPr>
              <w:rPr>
                <w:rFonts w:ascii="Arial" w:eastAsia="Arial" w:hAnsi="Arial" w:cs="Arial"/>
                <w:sz w:val="20"/>
                <w:szCs w:val="20"/>
              </w:rPr>
            </w:pPr>
            <w:r w:rsidRPr="00B323A3">
              <w:rPr>
                <w:rFonts w:ascii="Arial" w:eastAsia="Arial" w:hAnsi="Arial" w:cs="Arial"/>
                <w:sz w:val="20"/>
                <w:szCs w:val="20"/>
                <w:highlight w:val="red"/>
              </w:rPr>
              <w:t>-35</w:t>
            </w:r>
            <w:r w:rsidR="001C7ED3" w:rsidRPr="00B323A3">
              <w:rPr>
                <w:rFonts w:ascii="Arial" w:eastAsia="Arial" w:hAnsi="Arial" w:cs="Arial"/>
                <w:sz w:val="20"/>
                <w:szCs w:val="20"/>
                <w:highlight w:val="red"/>
              </w:rPr>
              <w:t>%</w:t>
            </w:r>
          </w:p>
        </w:tc>
        <w:tc>
          <w:tcPr>
            <w:tcW w:w="886" w:type="dxa"/>
          </w:tcPr>
          <w:p w:rsidR="001C7ED3" w:rsidRPr="001C7ED3" w:rsidRDefault="007606D5" w:rsidP="002F5A22">
            <w:pPr>
              <w:rPr>
                <w:rFonts w:ascii="Arial" w:eastAsia="Arial" w:hAnsi="Arial" w:cs="Arial"/>
                <w:sz w:val="20"/>
                <w:szCs w:val="20"/>
              </w:rPr>
            </w:pPr>
            <w:r>
              <w:rPr>
                <w:rFonts w:ascii="Arial" w:eastAsia="Arial" w:hAnsi="Arial" w:cs="Arial"/>
                <w:sz w:val="20"/>
                <w:szCs w:val="20"/>
              </w:rPr>
              <w:t>38</w:t>
            </w:r>
            <w:r w:rsidR="001C7ED3" w:rsidRPr="001C7ED3">
              <w:rPr>
                <w:rFonts w:ascii="Arial" w:eastAsia="Arial" w:hAnsi="Arial" w:cs="Arial"/>
                <w:sz w:val="20"/>
                <w:szCs w:val="20"/>
              </w:rPr>
              <w:t>%</w:t>
            </w:r>
            <w:r w:rsidR="00B323A3">
              <w:rPr>
                <w:rFonts w:ascii="Arial" w:eastAsia="Arial" w:hAnsi="Arial" w:cs="Arial"/>
                <w:sz w:val="20"/>
                <w:szCs w:val="20"/>
              </w:rPr>
              <w:t xml:space="preserve"> (3)</w:t>
            </w:r>
          </w:p>
        </w:tc>
        <w:tc>
          <w:tcPr>
            <w:tcW w:w="886" w:type="dxa"/>
          </w:tcPr>
          <w:p w:rsidR="001C7ED3" w:rsidRPr="001C7ED3" w:rsidRDefault="007606D5" w:rsidP="002F5A22">
            <w:pPr>
              <w:rPr>
                <w:rFonts w:ascii="Arial" w:eastAsia="Arial" w:hAnsi="Arial" w:cs="Arial"/>
                <w:sz w:val="20"/>
                <w:szCs w:val="20"/>
              </w:rPr>
            </w:pPr>
            <w:r>
              <w:rPr>
                <w:rFonts w:ascii="Arial" w:eastAsia="Arial" w:hAnsi="Arial" w:cs="Arial"/>
                <w:sz w:val="20"/>
                <w:szCs w:val="20"/>
              </w:rPr>
              <w:t>77</w:t>
            </w:r>
            <w:r w:rsidR="001C7ED3" w:rsidRPr="001C7ED3">
              <w:rPr>
                <w:rFonts w:ascii="Arial" w:eastAsia="Arial" w:hAnsi="Arial" w:cs="Arial"/>
                <w:sz w:val="20"/>
                <w:szCs w:val="20"/>
              </w:rPr>
              <w:t>%</w:t>
            </w:r>
            <w:r w:rsidR="00B323A3">
              <w:rPr>
                <w:rFonts w:ascii="Arial" w:eastAsia="Arial" w:hAnsi="Arial" w:cs="Arial"/>
                <w:sz w:val="20"/>
                <w:szCs w:val="20"/>
              </w:rPr>
              <w:t xml:space="preserve"> </w:t>
            </w:r>
            <w:r>
              <w:rPr>
                <w:rFonts w:ascii="Arial" w:eastAsia="Arial" w:hAnsi="Arial" w:cs="Arial"/>
                <w:sz w:val="20"/>
                <w:szCs w:val="20"/>
              </w:rPr>
              <w:t>(34)</w:t>
            </w:r>
          </w:p>
        </w:tc>
        <w:tc>
          <w:tcPr>
            <w:tcW w:w="894" w:type="dxa"/>
          </w:tcPr>
          <w:p w:rsidR="001C7ED3" w:rsidRPr="001C7ED3" w:rsidRDefault="007606D5" w:rsidP="002F5A22">
            <w:pPr>
              <w:rPr>
                <w:rFonts w:ascii="Arial" w:eastAsia="Arial" w:hAnsi="Arial" w:cs="Arial"/>
                <w:sz w:val="20"/>
                <w:szCs w:val="20"/>
              </w:rPr>
            </w:pPr>
            <w:r w:rsidRPr="007606D5">
              <w:rPr>
                <w:rFonts w:ascii="Arial" w:eastAsia="Arial" w:hAnsi="Arial" w:cs="Arial"/>
                <w:sz w:val="20"/>
                <w:szCs w:val="20"/>
                <w:highlight w:val="red"/>
              </w:rPr>
              <w:t>-39</w:t>
            </w:r>
            <w:r w:rsidR="001C7ED3" w:rsidRPr="007606D5">
              <w:rPr>
                <w:rFonts w:ascii="Arial" w:eastAsia="Arial" w:hAnsi="Arial" w:cs="Arial"/>
                <w:sz w:val="20"/>
                <w:szCs w:val="20"/>
                <w:highlight w:val="red"/>
              </w:rPr>
              <w:t>%</w:t>
            </w:r>
          </w:p>
        </w:tc>
        <w:tc>
          <w:tcPr>
            <w:tcW w:w="886" w:type="dxa"/>
          </w:tcPr>
          <w:p w:rsidR="001C7ED3" w:rsidRPr="001C7ED3" w:rsidRDefault="001C7ED3" w:rsidP="002F5A22">
            <w:pPr>
              <w:rPr>
                <w:rFonts w:ascii="Arial" w:eastAsia="Arial" w:hAnsi="Arial" w:cs="Arial"/>
                <w:sz w:val="20"/>
                <w:szCs w:val="20"/>
              </w:rPr>
            </w:pPr>
            <w:r>
              <w:rPr>
                <w:rFonts w:ascii="Arial" w:eastAsia="Arial" w:hAnsi="Arial" w:cs="Arial"/>
                <w:sz w:val="20"/>
                <w:szCs w:val="20"/>
              </w:rPr>
              <w:t>50</w:t>
            </w:r>
            <w:r w:rsidRPr="001C7ED3">
              <w:rPr>
                <w:rFonts w:ascii="Arial" w:eastAsia="Arial" w:hAnsi="Arial" w:cs="Arial"/>
                <w:sz w:val="20"/>
                <w:szCs w:val="20"/>
              </w:rPr>
              <w:t>%</w:t>
            </w:r>
            <w:r>
              <w:rPr>
                <w:rFonts w:ascii="Arial" w:eastAsia="Arial" w:hAnsi="Arial" w:cs="Arial"/>
                <w:sz w:val="20"/>
                <w:szCs w:val="20"/>
              </w:rPr>
              <w:t xml:space="preserve"> (4)</w:t>
            </w:r>
          </w:p>
        </w:tc>
        <w:tc>
          <w:tcPr>
            <w:tcW w:w="886" w:type="dxa"/>
          </w:tcPr>
          <w:p w:rsidR="001C7ED3" w:rsidRPr="001C7ED3" w:rsidRDefault="00B323A3" w:rsidP="002F5A22">
            <w:pPr>
              <w:rPr>
                <w:rFonts w:ascii="Arial" w:eastAsia="Arial" w:hAnsi="Arial" w:cs="Arial"/>
                <w:sz w:val="20"/>
                <w:szCs w:val="20"/>
              </w:rPr>
            </w:pPr>
            <w:r>
              <w:rPr>
                <w:rFonts w:ascii="Arial" w:eastAsia="Arial" w:hAnsi="Arial" w:cs="Arial"/>
                <w:sz w:val="20"/>
                <w:szCs w:val="20"/>
              </w:rPr>
              <w:t>82</w:t>
            </w:r>
            <w:r w:rsidR="001C7ED3" w:rsidRPr="001C7ED3">
              <w:rPr>
                <w:rFonts w:ascii="Arial" w:eastAsia="Arial" w:hAnsi="Arial" w:cs="Arial"/>
                <w:sz w:val="20"/>
                <w:szCs w:val="20"/>
              </w:rPr>
              <w:t>%</w:t>
            </w:r>
            <w:r>
              <w:rPr>
                <w:rFonts w:ascii="Arial" w:eastAsia="Arial" w:hAnsi="Arial" w:cs="Arial"/>
                <w:sz w:val="20"/>
                <w:szCs w:val="20"/>
              </w:rPr>
              <w:t xml:space="preserve"> (36)</w:t>
            </w:r>
          </w:p>
        </w:tc>
        <w:tc>
          <w:tcPr>
            <w:tcW w:w="886" w:type="dxa"/>
          </w:tcPr>
          <w:p w:rsidR="001C7ED3" w:rsidRPr="001C7ED3" w:rsidRDefault="00B323A3" w:rsidP="002F5A22">
            <w:pPr>
              <w:rPr>
                <w:rFonts w:ascii="Arial" w:eastAsia="Arial" w:hAnsi="Arial" w:cs="Arial"/>
                <w:sz w:val="20"/>
                <w:szCs w:val="20"/>
                <w:highlight w:val="red"/>
              </w:rPr>
            </w:pPr>
            <w:r>
              <w:rPr>
                <w:rFonts w:ascii="Arial" w:eastAsia="Arial" w:hAnsi="Arial" w:cs="Arial"/>
                <w:sz w:val="20"/>
                <w:szCs w:val="20"/>
                <w:highlight w:val="red"/>
              </w:rPr>
              <w:t>-32</w:t>
            </w:r>
            <w:r w:rsidR="001C7ED3" w:rsidRPr="001C7ED3">
              <w:rPr>
                <w:rFonts w:ascii="Arial" w:eastAsia="Arial" w:hAnsi="Arial" w:cs="Arial"/>
                <w:sz w:val="20"/>
                <w:szCs w:val="20"/>
                <w:highlight w:val="red"/>
              </w:rPr>
              <w:t>%</w:t>
            </w:r>
          </w:p>
        </w:tc>
      </w:tr>
    </w:tbl>
    <w:p w:rsidR="001C7ED3" w:rsidRDefault="001C7ED3" w:rsidP="001C7ED3">
      <w:pPr>
        <w:rPr>
          <w:rFonts w:ascii="Arial" w:eastAsia="Arial" w:hAnsi="Arial" w:cs="Arial"/>
        </w:rPr>
      </w:pPr>
    </w:p>
    <w:p w:rsidR="001C7ED3" w:rsidRDefault="001C7ED3" w:rsidP="001C7ED3">
      <w:pPr>
        <w:rPr>
          <w:rFonts w:ascii="Arial" w:eastAsia="Arial" w:hAnsi="Arial" w:cs="Arial"/>
        </w:rPr>
      </w:pPr>
      <w:r>
        <w:rPr>
          <w:rFonts w:ascii="Arial" w:eastAsia="Arial" w:hAnsi="Arial" w:cs="Arial"/>
        </w:rPr>
        <w:t xml:space="preserve">The data shows that the Pupil Premium pupils </w:t>
      </w:r>
      <w:r w:rsidR="007606D5">
        <w:rPr>
          <w:rFonts w:ascii="Arial" w:eastAsia="Arial" w:hAnsi="Arial" w:cs="Arial"/>
        </w:rPr>
        <w:t>in this cohort are significantly behind their non-Pupil Premium peers in all areas, particularly in writing. The current Y4 team will need to target interventions accordingly as well as ensuring their Pupil Premium pupils are over-served with Quality First Teaching.</w:t>
      </w:r>
    </w:p>
    <w:p w:rsidR="007606D5" w:rsidRDefault="007606D5" w:rsidP="001C7ED3">
      <w:pPr>
        <w:rPr>
          <w:rFonts w:ascii="Arial" w:eastAsia="Arial" w:hAnsi="Arial" w:cs="Arial"/>
        </w:rPr>
      </w:pPr>
      <w:r>
        <w:rPr>
          <w:rFonts w:ascii="Arial" w:eastAsia="Arial" w:hAnsi="Arial" w:cs="Arial"/>
        </w:rPr>
        <w:t>It should be noted that 75% (6 out of 8) Pupil Premium pupils in this cohort are also on the SEND register with one having an EHCP.</w:t>
      </w:r>
    </w:p>
    <w:p w:rsidR="007606D5" w:rsidRDefault="007606D5" w:rsidP="001C7ED3">
      <w:pPr>
        <w:rPr>
          <w:rFonts w:ascii="Arial" w:eastAsia="Arial" w:hAnsi="Arial" w:cs="Arial"/>
        </w:rPr>
      </w:pPr>
    </w:p>
    <w:p w:rsidR="00CE37A9" w:rsidRDefault="00CE37A9" w:rsidP="001C7ED3">
      <w:pPr>
        <w:rPr>
          <w:rFonts w:ascii="Arial" w:eastAsia="Arial" w:hAnsi="Arial" w:cs="Arial"/>
        </w:rPr>
      </w:pPr>
    </w:p>
    <w:p w:rsidR="00CE37A9" w:rsidRDefault="00CE37A9" w:rsidP="001C7ED3">
      <w:pPr>
        <w:rPr>
          <w:rFonts w:ascii="Arial" w:eastAsia="Arial" w:hAnsi="Arial" w:cs="Arial"/>
        </w:rPr>
      </w:pPr>
    </w:p>
    <w:p w:rsidR="00CE37A9" w:rsidRDefault="00CE37A9" w:rsidP="001C7ED3">
      <w:pPr>
        <w:rPr>
          <w:rFonts w:ascii="Arial" w:eastAsia="Arial" w:hAnsi="Arial" w:cs="Arial"/>
        </w:rPr>
      </w:pPr>
    </w:p>
    <w:p w:rsidR="00CE37A9" w:rsidRDefault="00CE37A9" w:rsidP="001C7ED3">
      <w:pPr>
        <w:rPr>
          <w:rFonts w:ascii="Arial" w:eastAsia="Arial" w:hAnsi="Arial" w:cs="Arial"/>
        </w:rPr>
      </w:pPr>
    </w:p>
    <w:p w:rsidR="007606D5" w:rsidRDefault="007606D5" w:rsidP="001C7ED3">
      <w:pPr>
        <w:rPr>
          <w:rFonts w:ascii="Arial" w:eastAsia="Arial" w:hAnsi="Arial" w:cs="Arial"/>
          <w:b/>
          <w:u w:val="single"/>
        </w:rPr>
      </w:pPr>
      <w:r>
        <w:rPr>
          <w:rFonts w:ascii="Arial" w:eastAsia="Arial" w:hAnsi="Arial" w:cs="Arial"/>
          <w:b/>
          <w:u w:val="single"/>
        </w:rPr>
        <w:t xml:space="preserve">Year 4 2025 </w:t>
      </w:r>
      <w:r w:rsidR="00CE37A9">
        <w:rPr>
          <w:rFonts w:ascii="Arial" w:eastAsia="Arial" w:hAnsi="Arial" w:cs="Arial"/>
          <w:b/>
          <w:u w:val="single"/>
        </w:rPr>
        <w:t>–</w:t>
      </w:r>
      <w:r>
        <w:rPr>
          <w:rFonts w:ascii="Arial" w:eastAsia="Arial" w:hAnsi="Arial" w:cs="Arial"/>
          <w:b/>
          <w:u w:val="single"/>
        </w:rPr>
        <w:t xml:space="preserve"> 2026</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6"/>
        <w:gridCol w:w="886"/>
        <w:gridCol w:w="886"/>
        <w:gridCol w:w="886"/>
        <w:gridCol w:w="887"/>
        <w:gridCol w:w="887"/>
        <w:gridCol w:w="887"/>
        <w:gridCol w:w="887"/>
        <w:gridCol w:w="887"/>
        <w:gridCol w:w="887"/>
      </w:tblGrid>
      <w:tr w:rsidR="00CE37A9" w:rsidTr="002F5A22">
        <w:tc>
          <w:tcPr>
            <w:tcW w:w="1036" w:type="dxa"/>
          </w:tcPr>
          <w:p w:rsidR="00CE37A9" w:rsidRDefault="00CE37A9" w:rsidP="002F5A22">
            <w:pPr>
              <w:rPr>
                <w:rFonts w:ascii="Arial" w:eastAsia="Arial" w:hAnsi="Arial" w:cs="Arial"/>
              </w:rPr>
            </w:pPr>
          </w:p>
        </w:tc>
        <w:tc>
          <w:tcPr>
            <w:tcW w:w="2658" w:type="dxa"/>
            <w:gridSpan w:val="3"/>
          </w:tcPr>
          <w:p w:rsidR="00CE37A9" w:rsidRDefault="00CE37A9" w:rsidP="002F5A22">
            <w:pPr>
              <w:jc w:val="center"/>
              <w:rPr>
                <w:rFonts w:ascii="Arial" w:eastAsia="Arial" w:hAnsi="Arial" w:cs="Arial"/>
                <w:b/>
              </w:rPr>
            </w:pPr>
            <w:r>
              <w:rPr>
                <w:rFonts w:ascii="Arial" w:eastAsia="Arial" w:hAnsi="Arial" w:cs="Arial"/>
                <w:b/>
              </w:rPr>
              <w:t>Autumn Term (EXP +)</w:t>
            </w:r>
          </w:p>
        </w:tc>
        <w:tc>
          <w:tcPr>
            <w:tcW w:w="2661" w:type="dxa"/>
            <w:gridSpan w:val="3"/>
          </w:tcPr>
          <w:p w:rsidR="00CE37A9" w:rsidRDefault="00CE37A9" w:rsidP="002F5A22">
            <w:pPr>
              <w:jc w:val="center"/>
              <w:rPr>
                <w:rFonts w:ascii="Arial" w:eastAsia="Arial" w:hAnsi="Arial" w:cs="Arial"/>
                <w:b/>
              </w:rPr>
            </w:pPr>
            <w:r>
              <w:rPr>
                <w:rFonts w:ascii="Arial" w:eastAsia="Arial" w:hAnsi="Arial" w:cs="Arial"/>
                <w:b/>
              </w:rPr>
              <w:t>Spring Term (EXP +)</w:t>
            </w:r>
          </w:p>
        </w:tc>
        <w:tc>
          <w:tcPr>
            <w:tcW w:w="2661" w:type="dxa"/>
            <w:gridSpan w:val="3"/>
          </w:tcPr>
          <w:p w:rsidR="00CE37A9" w:rsidRDefault="00CE37A9" w:rsidP="002F5A22">
            <w:pPr>
              <w:jc w:val="center"/>
              <w:rPr>
                <w:rFonts w:ascii="Arial" w:eastAsia="Arial" w:hAnsi="Arial" w:cs="Arial"/>
                <w:b/>
              </w:rPr>
            </w:pPr>
            <w:r>
              <w:rPr>
                <w:rFonts w:ascii="Arial" w:eastAsia="Arial" w:hAnsi="Arial" w:cs="Arial"/>
                <w:b/>
              </w:rPr>
              <w:t>Summer Term (EXP +)</w:t>
            </w:r>
          </w:p>
        </w:tc>
      </w:tr>
      <w:tr w:rsidR="00CE37A9" w:rsidTr="002F5A22">
        <w:tc>
          <w:tcPr>
            <w:tcW w:w="1036" w:type="dxa"/>
          </w:tcPr>
          <w:p w:rsidR="00CE37A9" w:rsidRDefault="00CE37A9" w:rsidP="002F5A22">
            <w:pPr>
              <w:rPr>
                <w:rFonts w:ascii="Arial" w:eastAsia="Arial" w:hAnsi="Arial" w:cs="Arial"/>
              </w:rPr>
            </w:pPr>
          </w:p>
        </w:tc>
        <w:tc>
          <w:tcPr>
            <w:tcW w:w="886" w:type="dxa"/>
          </w:tcPr>
          <w:p w:rsidR="00CE37A9" w:rsidRDefault="00CE37A9" w:rsidP="002F5A22">
            <w:pPr>
              <w:rPr>
                <w:rFonts w:ascii="Arial" w:eastAsia="Arial" w:hAnsi="Arial" w:cs="Arial"/>
              </w:rPr>
            </w:pPr>
            <w:r>
              <w:rPr>
                <w:rFonts w:ascii="Arial" w:eastAsia="Arial" w:hAnsi="Arial" w:cs="Arial"/>
              </w:rPr>
              <w:t>PP</w:t>
            </w:r>
          </w:p>
        </w:tc>
        <w:tc>
          <w:tcPr>
            <w:tcW w:w="886" w:type="dxa"/>
          </w:tcPr>
          <w:p w:rsidR="00CE37A9" w:rsidRDefault="00CE37A9" w:rsidP="002F5A22">
            <w:pPr>
              <w:rPr>
                <w:rFonts w:ascii="Arial" w:eastAsia="Arial" w:hAnsi="Arial" w:cs="Arial"/>
              </w:rPr>
            </w:pPr>
            <w:proofErr w:type="gramStart"/>
            <w:r>
              <w:rPr>
                <w:rFonts w:ascii="Arial" w:eastAsia="Arial" w:hAnsi="Arial" w:cs="Arial"/>
              </w:rPr>
              <w:t>Non PP</w:t>
            </w:r>
            <w:proofErr w:type="gramEnd"/>
          </w:p>
        </w:tc>
        <w:tc>
          <w:tcPr>
            <w:tcW w:w="886" w:type="dxa"/>
          </w:tcPr>
          <w:p w:rsidR="00CE37A9" w:rsidRDefault="00CE37A9" w:rsidP="002F5A22">
            <w:pPr>
              <w:rPr>
                <w:rFonts w:ascii="Arial" w:eastAsia="Arial" w:hAnsi="Arial" w:cs="Arial"/>
              </w:rPr>
            </w:pPr>
            <w:r>
              <w:rPr>
                <w:rFonts w:ascii="Arial" w:eastAsia="Arial" w:hAnsi="Arial" w:cs="Arial"/>
              </w:rPr>
              <w:t>Gap</w:t>
            </w:r>
          </w:p>
        </w:tc>
        <w:tc>
          <w:tcPr>
            <w:tcW w:w="887" w:type="dxa"/>
          </w:tcPr>
          <w:p w:rsidR="00CE37A9" w:rsidRDefault="00CE37A9" w:rsidP="002F5A22">
            <w:pPr>
              <w:rPr>
                <w:rFonts w:ascii="Arial" w:eastAsia="Arial" w:hAnsi="Arial" w:cs="Arial"/>
              </w:rPr>
            </w:pPr>
            <w:r>
              <w:rPr>
                <w:rFonts w:ascii="Arial" w:eastAsia="Arial" w:hAnsi="Arial" w:cs="Arial"/>
              </w:rPr>
              <w:t>PP</w:t>
            </w:r>
          </w:p>
        </w:tc>
        <w:tc>
          <w:tcPr>
            <w:tcW w:w="887" w:type="dxa"/>
          </w:tcPr>
          <w:p w:rsidR="00CE37A9" w:rsidRDefault="00CE37A9" w:rsidP="002F5A22">
            <w:pPr>
              <w:rPr>
                <w:rFonts w:ascii="Arial" w:eastAsia="Arial" w:hAnsi="Arial" w:cs="Arial"/>
              </w:rPr>
            </w:pPr>
            <w:proofErr w:type="gramStart"/>
            <w:r>
              <w:rPr>
                <w:rFonts w:ascii="Arial" w:eastAsia="Arial" w:hAnsi="Arial" w:cs="Arial"/>
              </w:rPr>
              <w:t>Non PP</w:t>
            </w:r>
            <w:proofErr w:type="gramEnd"/>
          </w:p>
        </w:tc>
        <w:tc>
          <w:tcPr>
            <w:tcW w:w="887" w:type="dxa"/>
          </w:tcPr>
          <w:p w:rsidR="00CE37A9" w:rsidRDefault="00CE37A9" w:rsidP="002F5A22">
            <w:pPr>
              <w:rPr>
                <w:rFonts w:ascii="Arial" w:eastAsia="Arial" w:hAnsi="Arial" w:cs="Arial"/>
              </w:rPr>
            </w:pPr>
            <w:r>
              <w:rPr>
                <w:rFonts w:ascii="Arial" w:eastAsia="Arial" w:hAnsi="Arial" w:cs="Arial"/>
              </w:rPr>
              <w:t>Gap</w:t>
            </w:r>
          </w:p>
        </w:tc>
        <w:tc>
          <w:tcPr>
            <w:tcW w:w="887" w:type="dxa"/>
          </w:tcPr>
          <w:p w:rsidR="00CE37A9" w:rsidRDefault="00CE37A9" w:rsidP="002F5A22">
            <w:pPr>
              <w:rPr>
                <w:rFonts w:ascii="Arial" w:eastAsia="Arial" w:hAnsi="Arial" w:cs="Arial"/>
              </w:rPr>
            </w:pPr>
            <w:r>
              <w:rPr>
                <w:rFonts w:ascii="Arial" w:eastAsia="Arial" w:hAnsi="Arial" w:cs="Arial"/>
              </w:rPr>
              <w:t>PP</w:t>
            </w:r>
          </w:p>
        </w:tc>
        <w:tc>
          <w:tcPr>
            <w:tcW w:w="887" w:type="dxa"/>
          </w:tcPr>
          <w:p w:rsidR="00CE37A9" w:rsidRDefault="00CE37A9" w:rsidP="002F5A22">
            <w:pPr>
              <w:rPr>
                <w:rFonts w:ascii="Arial" w:eastAsia="Arial" w:hAnsi="Arial" w:cs="Arial"/>
              </w:rPr>
            </w:pPr>
            <w:proofErr w:type="gramStart"/>
            <w:r>
              <w:rPr>
                <w:rFonts w:ascii="Arial" w:eastAsia="Arial" w:hAnsi="Arial" w:cs="Arial"/>
              </w:rPr>
              <w:t>Non PP</w:t>
            </w:r>
            <w:proofErr w:type="gramEnd"/>
          </w:p>
        </w:tc>
        <w:tc>
          <w:tcPr>
            <w:tcW w:w="887" w:type="dxa"/>
          </w:tcPr>
          <w:p w:rsidR="00CE37A9" w:rsidRDefault="00CE37A9" w:rsidP="002F5A22">
            <w:pPr>
              <w:rPr>
                <w:rFonts w:ascii="Arial" w:eastAsia="Arial" w:hAnsi="Arial" w:cs="Arial"/>
              </w:rPr>
            </w:pPr>
            <w:r>
              <w:rPr>
                <w:rFonts w:ascii="Arial" w:eastAsia="Arial" w:hAnsi="Arial" w:cs="Arial"/>
              </w:rPr>
              <w:t>Gap</w:t>
            </w:r>
          </w:p>
        </w:tc>
      </w:tr>
      <w:tr w:rsidR="00CE37A9" w:rsidTr="002F5A22">
        <w:tc>
          <w:tcPr>
            <w:tcW w:w="1036" w:type="dxa"/>
          </w:tcPr>
          <w:p w:rsidR="00CE37A9" w:rsidRDefault="00CE37A9" w:rsidP="002F5A22">
            <w:pPr>
              <w:rPr>
                <w:rFonts w:ascii="Arial" w:eastAsia="Arial" w:hAnsi="Arial" w:cs="Arial"/>
              </w:rPr>
            </w:pPr>
            <w:r>
              <w:rPr>
                <w:rFonts w:ascii="Arial" w:eastAsia="Arial" w:hAnsi="Arial" w:cs="Arial"/>
              </w:rPr>
              <w:t>Reading</w:t>
            </w:r>
          </w:p>
        </w:tc>
        <w:tc>
          <w:tcPr>
            <w:tcW w:w="886" w:type="dxa"/>
          </w:tcPr>
          <w:p w:rsidR="00CE37A9" w:rsidRPr="000D460F" w:rsidRDefault="000D460F" w:rsidP="002F5A22">
            <w:pPr>
              <w:rPr>
                <w:rFonts w:ascii="Arial" w:eastAsia="Arial" w:hAnsi="Arial" w:cs="Arial"/>
                <w:sz w:val="20"/>
                <w:szCs w:val="20"/>
              </w:rPr>
            </w:pPr>
            <w:r w:rsidRPr="000D460F">
              <w:rPr>
                <w:rFonts w:ascii="Arial" w:eastAsia="Arial" w:hAnsi="Arial" w:cs="Arial"/>
                <w:sz w:val="20"/>
                <w:szCs w:val="20"/>
              </w:rPr>
              <w:t>50</w:t>
            </w:r>
            <w:r w:rsidR="00CE37A9" w:rsidRPr="000D460F">
              <w:rPr>
                <w:rFonts w:ascii="Arial" w:eastAsia="Arial" w:hAnsi="Arial" w:cs="Arial"/>
                <w:sz w:val="20"/>
                <w:szCs w:val="20"/>
              </w:rPr>
              <w:t>%</w:t>
            </w:r>
            <w:r w:rsidRPr="000D460F">
              <w:rPr>
                <w:rFonts w:ascii="Arial" w:eastAsia="Arial" w:hAnsi="Arial" w:cs="Arial"/>
                <w:sz w:val="20"/>
                <w:szCs w:val="20"/>
              </w:rPr>
              <w:t xml:space="preserve"> (4)</w:t>
            </w:r>
          </w:p>
        </w:tc>
        <w:tc>
          <w:tcPr>
            <w:tcW w:w="886"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82</w:t>
            </w:r>
            <w:r w:rsidR="00CE37A9" w:rsidRPr="000D460F">
              <w:rPr>
                <w:rFonts w:ascii="Arial" w:eastAsia="Arial" w:hAnsi="Arial" w:cs="Arial"/>
                <w:sz w:val="20"/>
                <w:szCs w:val="20"/>
              </w:rPr>
              <w:t>%</w:t>
            </w:r>
            <w:r>
              <w:rPr>
                <w:rFonts w:ascii="Arial" w:eastAsia="Arial" w:hAnsi="Arial" w:cs="Arial"/>
                <w:sz w:val="20"/>
                <w:szCs w:val="20"/>
              </w:rPr>
              <w:t xml:space="preserve"> (37)</w:t>
            </w:r>
          </w:p>
        </w:tc>
        <w:tc>
          <w:tcPr>
            <w:tcW w:w="886"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-32</w:t>
            </w:r>
            <w:r w:rsidR="00CE37A9" w:rsidRPr="000D460F">
              <w:rPr>
                <w:rFonts w:ascii="Arial" w:eastAsia="Arial" w:hAnsi="Arial" w:cs="Arial"/>
                <w:sz w:val="20"/>
                <w:szCs w:val="20"/>
                <w:highlight w:val="red"/>
              </w:rPr>
              <w:t>%</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63</w:t>
            </w:r>
            <w:r w:rsidR="00CE37A9" w:rsidRPr="000D460F">
              <w:rPr>
                <w:rFonts w:ascii="Arial" w:eastAsia="Arial" w:hAnsi="Arial" w:cs="Arial"/>
                <w:sz w:val="20"/>
                <w:szCs w:val="20"/>
              </w:rPr>
              <w:t>%</w:t>
            </w:r>
            <w:r>
              <w:rPr>
                <w:rFonts w:ascii="Arial" w:eastAsia="Arial" w:hAnsi="Arial" w:cs="Arial"/>
                <w:sz w:val="20"/>
                <w:szCs w:val="20"/>
              </w:rPr>
              <w:t xml:space="preserve"> (5)</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82</w:t>
            </w:r>
            <w:r w:rsidR="00CE37A9" w:rsidRPr="000D460F">
              <w:rPr>
                <w:rFonts w:ascii="Arial" w:eastAsia="Arial" w:hAnsi="Arial" w:cs="Arial"/>
                <w:sz w:val="20"/>
                <w:szCs w:val="20"/>
              </w:rPr>
              <w:t>%</w:t>
            </w:r>
            <w:r>
              <w:rPr>
                <w:rFonts w:ascii="Arial" w:eastAsia="Arial" w:hAnsi="Arial" w:cs="Arial"/>
                <w:sz w:val="20"/>
                <w:szCs w:val="20"/>
              </w:rPr>
              <w:t xml:space="preserve"> (37)</w:t>
            </w:r>
          </w:p>
        </w:tc>
        <w:tc>
          <w:tcPr>
            <w:tcW w:w="887"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-19</w:t>
            </w:r>
            <w:r w:rsidR="00CE37A9" w:rsidRPr="000D460F">
              <w:rPr>
                <w:rFonts w:ascii="Arial" w:eastAsia="Arial" w:hAnsi="Arial" w:cs="Arial"/>
                <w:sz w:val="20"/>
                <w:szCs w:val="20"/>
                <w:highlight w:val="red"/>
              </w:rPr>
              <w:t>%</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50</w:t>
            </w:r>
            <w:r w:rsidR="00CE37A9" w:rsidRPr="000D460F">
              <w:rPr>
                <w:rFonts w:ascii="Arial" w:eastAsia="Arial" w:hAnsi="Arial" w:cs="Arial"/>
                <w:sz w:val="20"/>
                <w:szCs w:val="20"/>
              </w:rPr>
              <w:t>%</w:t>
            </w:r>
            <w:r>
              <w:rPr>
                <w:rFonts w:ascii="Arial" w:eastAsia="Arial" w:hAnsi="Arial" w:cs="Arial"/>
                <w:sz w:val="20"/>
                <w:szCs w:val="20"/>
              </w:rPr>
              <w:t xml:space="preserve"> (4)</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82</w:t>
            </w:r>
            <w:r w:rsidR="00CE37A9" w:rsidRPr="000D460F">
              <w:rPr>
                <w:rFonts w:ascii="Arial" w:eastAsia="Arial" w:hAnsi="Arial" w:cs="Arial"/>
                <w:sz w:val="20"/>
                <w:szCs w:val="20"/>
              </w:rPr>
              <w:t>%</w:t>
            </w:r>
            <w:r>
              <w:rPr>
                <w:rFonts w:ascii="Arial" w:eastAsia="Arial" w:hAnsi="Arial" w:cs="Arial"/>
                <w:sz w:val="20"/>
                <w:szCs w:val="20"/>
              </w:rPr>
              <w:t xml:space="preserve"> (37)</w:t>
            </w:r>
          </w:p>
        </w:tc>
        <w:tc>
          <w:tcPr>
            <w:tcW w:w="887"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-32</w:t>
            </w:r>
            <w:r w:rsidR="00CE37A9" w:rsidRPr="000D460F">
              <w:rPr>
                <w:rFonts w:ascii="Arial" w:eastAsia="Arial" w:hAnsi="Arial" w:cs="Arial"/>
                <w:sz w:val="20"/>
                <w:szCs w:val="20"/>
                <w:highlight w:val="red"/>
              </w:rPr>
              <w:t>%</w:t>
            </w:r>
          </w:p>
        </w:tc>
      </w:tr>
      <w:tr w:rsidR="00CE37A9" w:rsidTr="002F5A22">
        <w:tc>
          <w:tcPr>
            <w:tcW w:w="1036" w:type="dxa"/>
          </w:tcPr>
          <w:p w:rsidR="00CE37A9" w:rsidRDefault="00CE37A9" w:rsidP="002F5A22">
            <w:pPr>
              <w:rPr>
                <w:rFonts w:ascii="Arial" w:eastAsia="Arial" w:hAnsi="Arial" w:cs="Arial"/>
              </w:rPr>
            </w:pPr>
            <w:r>
              <w:rPr>
                <w:rFonts w:ascii="Arial" w:eastAsia="Arial" w:hAnsi="Arial" w:cs="Arial"/>
              </w:rPr>
              <w:t>Writing</w:t>
            </w:r>
          </w:p>
        </w:tc>
        <w:tc>
          <w:tcPr>
            <w:tcW w:w="886" w:type="dxa"/>
          </w:tcPr>
          <w:p w:rsidR="00CE37A9" w:rsidRPr="000D460F" w:rsidRDefault="000D460F" w:rsidP="002F5A22">
            <w:pPr>
              <w:rPr>
                <w:rFonts w:ascii="Arial" w:eastAsia="Arial" w:hAnsi="Arial" w:cs="Arial"/>
                <w:sz w:val="20"/>
                <w:szCs w:val="20"/>
              </w:rPr>
            </w:pPr>
            <w:r w:rsidRPr="000D460F">
              <w:rPr>
                <w:rFonts w:ascii="Arial" w:eastAsia="Arial" w:hAnsi="Arial" w:cs="Arial"/>
                <w:sz w:val="20"/>
                <w:szCs w:val="20"/>
              </w:rPr>
              <w:t>25</w:t>
            </w:r>
            <w:r w:rsidR="00CE37A9" w:rsidRPr="000D460F">
              <w:rPr>
                <w:rFonts w:ascii="Arial" w:eastAsia="Arial" w:hAnsi="Arial" w:cs="Arial"/>
                <w:sz w:val="20"/>
                <w:szCs w:val="20"/>
              </w:rPr>
              <w:t>%</w:t>
            </w:r>
            <w:r w:rsidRPr="000D460F">
              <w:rPr>
                <w:rFonts w:ascii="Arial" w:eastAsia="Arial" w:hAnsi="Arial" w:cs="Arial"/>
                <w:sz w:val="20"/>
                <w:szCs w:val="20"/>
              </w:rPr>
              <w:t xml:space="preserve"> (2)</w:t>
            </w:r>
          </w:p>
        </w:tc>
        <w:tc>
          <w:tcPr>
            <w:tcW w:w="886"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67</w:t>
            </w:r>
            <w:r w:rsidR="00CE37A9" w:rsidRPr="000D460F">
              <w:rPr>
                <w:rFonts w:ascii="Arial" w:eastAsia="Arial" w:hAnsi="Arial" w:cs="Arial"/>
                <w:sz w:val="20"/>
                <w:szCs w:val="20"/>
              </w:rPr>
              <w:t>%</w:t>
            </w:r>
            <w:r>
              <w:rPr>
                <w:rFonts w:ascii="Arial" w:eastAsia="Arial" w:hAnsi="Arial" w:cs="Arial"/>
                <w:sz w:val="20"/>
                <w:szCs w:val="20"/>
              </w:rPr>
              <w:t xml:space="preserve"> (30)</w:t>
            </w:r>
          </w:p>
        </w:tc>
        <w:tc>
          <w:tcPr>
            <w:tcW w:w="886"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-42</w:t>
            </w:r>
            <w:r w:rsidR="00CE37A9" w:rsidRPr="000D460F">
              <w:rPr>
                <w:rFonts w:ascii="Arial" w:eastAsia="Arial" w:hAnsi="Arial" w:cs="Arial"/>
                <w:sz w:val="20"/>
                <w:szCs w:val="20"/>
                <w:highlight w:val="red"/>
              </w:rPr>
              <w:t>%</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25</w:t>
            </w:r>
            <w:r w:rsidR="00CE37A9" w:rsidRPr="000D460F">
              <w:rPr>
                <w:rFonts w:ascii="Arial" w:eastAsia="Arial" w:hAnsi="Arial" w:cs="Arial"/>
                <w:sz w:val="20"/>
                <w:szCs w:val="20"/>
              </w:rPr>
              <w:t>%</w:t>
            </w:r>
            <w:r>
              <w:rPr>
                <w:rFonts w:ascii="Arial" w:eastAsia="Arial" w:hAnsi="Arial" w:cs="Arial"/>
                <w:sz w:val="20"/>
                <w:szCs w:val="20"/>
              </w:rPr>
              <w:t xml:space="preserve"> (2)</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67</w:t>
            </w:r>
            <w:r w:rsidR="00CE37A9" w:rsidRPr="000D460F">
              <w:rPr>
                <w:rFonts w:ascii="Arial" w:eastAsia="Arial" w:hAnsi="Arial" w:cs="Arial"/>
                <w:sz w:val="20"/>
                <w:szCs w:val="20"/>
              </w:rPr>
              <w:t>%</w:t>
            </w:r>
            <w:r>
              <w:rPr>
                <w:rFonts w:ascii="Arial" w:eastAsia="Arial" w:hAnsi="Arial" w:cs="Arial"/>
                <w:sz w:val="20"/>
                <w:szCs w:val="20"/>
              </w:rPr>
              <w:t xml:space="preserve"> (30)</w:t>
            </w:r>
          </w:p>
        </w:tc>
        <w:tc>
          <w:tcPr>
            <w:tcW w:w="887"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-42</w:t>
            </w:r>
            <w:r w:rsidR="00CE37A9" w:rsidRPr="000D460F">
              <w:rPr>
                <w:rFonts w:ascii="Arial" w:eastAsia="Arial" w:hAnsi="Arial" w:cs="Arial"/>
                <w:sz w:val="20"/>
                <w:szCs w:val="20"/>
                <w:highlight w:val="red"/>
              </w:rPr>
              <w:t>%</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25</w:t>
            </w:r>
            <w:r w:rsidR="00CE37A9" w:rsidRPr="000D460F">
              <w:rPr>
                <w:rFonts w:ascii="Arial" w:eastAsia="Arial" w:hAnsi="Arial" w:cs="Arial"/>
                <w:sz w:val="20"/>
                <w:szCs w:val="20"/>
              </w:rPr>
              <w:t>%</w:t>
            </w:r>
            <w:r>
              <w:rPr>
                <w:rFonts w:ascii="Arial" w:eastAsia="Arial" w:hAnsi="Arial" w:cs="Arial"/>
                <w:sz w:val="20"/>
                <w:szCs w:val="20"/>
              </w:rPr>
              <w:t xml:space="preserve"> (2)</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67</w:t>
            </w:r>
            <w:r w:rsidR="00CE37A9" w:rsidRPr="000D460F">
              <w:rPr>
                <w:rFonts w:ascii="Arial" w:eastAsia="Arial" w:hAnsi="Arial" w:cs="Arial"/>
                <w:sz w:val="20"/>
                <w:szCs w:val="20"/>
              </w:rPr>
              <w:t>%</w:t>
            </w:r>
            <w:r>
              <w:rPr>
                <w:rFonts w:ascii="Arial" w:eastAsia="Arial" w:hAnsi="Arial" w:cs="Arial"/>
                <w:sz w:val="20"/>
                <w:szCs w:val="20"/>
              </w:rPr>
              <w:t xml:space="preserve"> (30)</w:t>
            </w:r>
          </w:p>
        </w:tc>
        <w:tc>
          <w:tcPr>
            <w:tcW w:w="887" w:type="dxa"/>
          </w:tcPr>
          <w:p w:rsidR="00CE37A9" w:rsidRPr="000D460F" w:rsidRDefault="00760DA3" w:rsidP="002F5A22">
            <w:pPr>
              <w:rPr>
                <w:rFonts w:ascii="Arial" w:eastAsia="Arial" w:hAnsi="Arial" w:cs="Arial"/>
                <w:sz w:val="20"/>
                <w:szCs w:val="20"/>
                <w:highlight w:val="red"/>
              </w:rPr>
            </w:pPr>
            <w:r>
              <w:rPr>
                <w:rFonts w:ascii="Arial" w:eastAsia="Arial" w:hAnsi="Arial" w:cs="Arial"/>
                <w:sz w:val="20"/>
                <w:szCs w:val="20"/>
                <w:highlight w:val="red"/>
              </w:rPr>
              <w:t>-42</w:t>
            </w:r>
            <w:r w:rsidR="00CE37A9" w:rsidRPr="000D460F">
              <w:rPr>
                <w:rFonts w:ascii="Arial" w:eastAsia="Arial" w:hAnsi="Arial" w:cs="Arial"/>
                <w:sz w:val="20"/>
                <w:szCs w:val="20"/>
                <w:highlight w:val="red"/>
              </w:rPr>
              <w:t>%</w:t>
            </w:r>
          </w:p>
        </w:tc>
      </w:tr>
      <w:tr w:rsidR="00CE37A9" w:rsidTr="002F5A22">
        <w:tc>
          <w:tcPr>
            <w:tcW w:w="1036" w:type="dxa"/>
          </w:tcPr>
          <w:p w:rsidR="00CE37A9" w:rsidRDefault="00CE37A9" w:rsidP="002F5A22">
            <w:pPr>
              <w:rPr>
                <w:rFonts w:ascii="Arial" w:eastAsia="Arial" w:hAnsi="Arial" w:cs="Arial"/>
              </w:rPr>
            </w:pPr>
            <w:r>
              <w:rPr>
                <w:rFonts w:ascii="Arial" w:eastAsia="Arial" w:hAnsi="Arial" w:cs="Arial"/>
              </w:rPr>
              <w:t>Maths</w:t>
            </w:r>
          </w:p>
        </w:tc>
        <w:tc>
          <w:tcPr>
            <w:tcW w:w="886" w:type="dxa"/>
          </w:tcPr>
          <w:p w:rsidR="00CE37A9" w:rsidRPr="000D460F" w:rsidRDefault="000D460F" w:rsidP="002F5A22">
            <w:pPr>
              <w:rPr>
                <w:rFonts w:ascii="Arial" w:eastAsia="Arial" w:hAnsi="Arial" w:cs="Arial"/>
                <w:sz w:val="20"/>
                <w:szCs w:val="20"/>
              </w:rPr>
            </w:pPr>
            <w:r w:rsidRPr="000D460F">
              <w:rPr>
                <w:rFonts w:ascii="Arial" w:eastAsia="Arial" w:hAnsi="Arial" w:cs="Arial"/>
                <w:sz w:val="20"/>
                <w:szCs w:val="20"/>
              </w:rPr>
              <w:t>50</w:t>
            </w:r>
            <w:r w:rsidR="00CE37A9" w:rsidRPr="000D460F">
              <w:rPr>
                <w:rFonts w:ascii="Arial" w:eastAsia="Arial" w:hAnsi="Arial" w:cs="Arial"/>
                <w:sz w:val="20"/>
                <w:szCs w:val="20"/>
              </w:rPr>
              <w:t>%</w:t>
            </w:r>
            <w:r w:rsidRPr="000D460F">
              <w:rPr>
                <w:rFonts w:ascii="Arial" w:eastAsia="Arial" w:hAnsi="Arial" w:cs="Arial"/>
                <w:sz w:val="20"/>
                <w:szCs w:val="20"/>
              </w:rPr>
              <w:t xml:space="preserve"> (4)</w:t>
            </w:r>
          </w:p>
        </w:tc>
        <w:tc>
          <w:tcPr>
            <w:tcW w:w="886"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60</w:t>
            </w:r>
            <w:r w:rsidR="00CE37A9" w:rsidRPr="000D460F">
              <w:rPr>
                <w:rFonts w:ascii="Arial" w:eastAsia="Arial" w:hAnsi="Arial" w:cs="Arial"/>
                <w:sz w:val="20"/>
                <w:szCs w:val="20"/>
              </w:rPr>
              <w:t>%</w:t>
            </w:r>
            <w:r>
              <w:rPr>
                <w:rFonts w:ascii="Arial" w:eastAsia="Arial" w:hAnsi="Arial" w:cs="Arial"/>
                <w:sz w:val="20"/>
                <w:szCs w:val="20"/>
              </w:rPr>
              <w:t xml:space="preserve"> (27)</w:t>
            </w:r>
          </w:p>
        </w:tc>
        <w:tc>
          <w:tcPr>
            <w:tcW w:w="886"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-10</w:t>
            </w:r>
            <w:r w:rsidR="00CE37A9" w:rsidRPr="000D460F">
              <w:rPr>
                <w:rFonts w:ascii="Arial" w:eastAsia="Arial" w:hAnsi="Arial" w:cs="Arial"/>
                <w:sz w:val="20"/>
                <w:szCs w:val="20"/>
                <w:highlight w:val="red"/>
              </w:rPr>
              <w:t>%</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50</w:t>
            </w:r>
            <w:r w:rsidR="00CE37A9" w:rsidRPr="000D460F">
              <w:rPr>
                <w:rFonts w:ascii="Arial" w:eastAsia="Arial" w:hAnsi="Arial" w:cs="Arial"/>
                <w:sz w:val="20"/>
                <w:szCs w:val="20"/>
              </w:rPr>
              <w:t>%</w:t>
            </w:r>
            <w:r>
              <w:rPr>
                <w:rFonts w:ascii="Arial" w:eastAsia="Arial" w:hAnsi="Arial" w:cs="Arial"/>
                <w:sz w:val="20"/>
                <w:szCs w:val="20"/>
              </w:rPr>
              <w:t xml:space="preserve"> (4)</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69</w:t>
            </w:r>
            <w:r w:rsidR="00CE37A9" w:rsidRPr="000D460F">
              <w:rPr>
                <w:rFonts w:ascii="Arial" w:eastAsia="Arial" w:hAnsi="Arial" w:cs="Arial"/>
                <w:sz w:val="20"/>
                <w:szCs w:val="20"/>
              </w:rPr>
              <w:t>%</w:t>
            </w:r>
            <w:r>
              <w:rPr>
                <w:rFonts w:ascii="Arial" w:eastAsia="Arial" w:hAnsi="Arial" w:cs="Arial"/>
                <w:sz w:val="20"/>
                <w:szCs w:val="20"/>
              </w:rPr>
              <w:t xml:space="preserve"> (31)</w:t>
            </w:r>
          </w:p>
        </w:tc>
        <w:tc>
          <w:tcPr>
            <w:tcW w:w="887" w:type="dxa"/>
          </w:tcPr>
          <w:p w:rsidR="00CE37A9" w:rsidRPr="000D460F" w:rsidRDefault="000D460F" w:rsidP="002F5A22">
            <w:pPr>
              <w:rPr>
                <w:rFonts w:ascii="Arial" w:eastAsia="Arial" w:hAnsi="Arial" w:cs="Arial"/>
                <w:sz w:val="20"/>
                <w:szCs w:val="20"/>
                <w:highlight w:val="red"/>
              </w:rPr>
            </w:pPr>
            <w:r>
              <w:rPr>
                <w:rFonts w:ascii="Arial" w:eastAsia="Arial" w:hAnsi="Arial" w:cs="Arial"/>
                <w:sz w:val="20"/>
                <w:szCs w:val="20"/>
                <w:highlight w:val="red"/>
              </w:rPr>
              <w:t>-19</w:t>
            </w:r>
            <w:r w:rsidR="00CE37A9" w:rsidRPr="000D460F">
              <w:rPr>
                <w:rFonts w:ascii="Arial" w:eastAsia="Arial" w:hAnsi="Arial" w:cs="Arial"/>
                <w:sz w:val="20"/>
                <w:szCs w:val="20"/>
                <w:highlight w:val="red"/>
              </w:rPr>
              <w:t>%</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50</w:t>
            </w:r>
            <w:r w:rsidR="00CE37A9" w:rsidRPr="000D460F">
              <w:rPr>
                <w:rFonts w:ascii="Arial" w:eastAsia="Arial" w:hAnsi="Arial" w:cs="Arial"/>
                <w:sz w:val="20"/>
                <w:szCs w:val="20"/>
              </w:rPr>
              <w:t>%</w:t>
            </w:r>
            <w:r>
              <w:rPr>
                <w:rFonts w:ascii="Arial" w:eastAsia="Arial" w:hAnsi="Arial" w:cs="Arial"/>
                <w:sz w:val="20"/>
                <w:szCs w:val="20"/>
              </w:rPr>
              <w:t xml:space="preserve"> (4)</w:t>
            </w:r>
          </w:p>
        </w:tc>
        <w:tc>
          <w:tcPr>
            <w:tcW w:w="887" w:type="dxa"/>
          </w:tcPr>
          <w:p w:rsidR="00CE37A9" w:rsidRPr="000D460F" w:rsidRDefault="000D460F" w:rsidP="002F5A22">
            <w:pPr>
              <w:rPr>
                <w:rFonts w:ascii="Arial" w:eastAsia="Arial" w:hAnsi="Arial" w:cs="Arial"/>
                <w:sz w:val="20"/>
                <w:szCs w:val="20"/>
              </w:rPr>
            </w:pPr>
            <w:r>
              <w:rPr>
                <w:rFonts w:ascii="Arial" w:eastAsia="Arial" w:hAnsi="Arial" w:cs="Arial"/>
                <w:sz w:val="20"/>
                <w:szCs w:val="20"/>
              </w:rPr>
              <w:t>80</w:t>
            </w:r>
            <w:r w:rsidR="00CE37A9" w:rsidRPr="000D460F">
              <w:rPr>
                <w:rFonts w:ascii="Arial" w:eastAsia="Arial" w:hAnsi="Arial" w:cs="Arial"/>
                <w:sz w:val="20"/>
                <w:szCs w:val="20"/>
              </w:rPr>
              <w:t>%</w:t>
            </w:r>
            <w:r>
              <w:rPr>
                <w:rFonts w:ascii="Arial" w:eastAsia="Arial" w:hAnsi="Arial" w:cs="Arial"/>
                <w:sz w:val="20"/>
                <w:szCs w:val="20"/>
              </w:rPr>
              <w:t xml:space="preserve"> (36)</w:t>
            </w:r>
          </w:p>
        </w:tc>
        <w:tc>
          <w:tcPr>
            <w:tcW w:w="887" w:type="dxa"/>
          </w:tcPr>
          <w:p w:rsidR="00CE37A9" w:rsidRPr="000D460F" w:rsidRDefault="00760DA3" w:rsidP="002F5A22">
            <w:pPr>
              <w:rPr>
                <w:rFonts w:ascii="Arial" w:eastAsia="Arial" w:hAnsi="Arial" w:cs="Arial"/>
                <w:sz w:val="20"/>
                <w:szCs w:val="20"/>
                <w:highlight w:val="red"/>
              </w:rPr>
            </w:pPr>
            <w:r>
              <w:rPr>
                <w:rFonts w:ascii="Arial" w:eastAsia="Arial" w:hAnsi="Arial" w:cs="Arial"/>
                <w:sz w:val="20"/>
                <w:szCs w:val="20"/>
                <w:highlight w:val="red"/>
              </w:rPr>
              <w:t>-30</w:t>
            </w:r>
            <w:r w:rsidR="00CE37A9" w:rsidRPr="000D460F">
              <w:rPr>
                <w:rFonts w:ascii="Arial" w:eastAsia="Arial" w:hAnsi="Arial" w:cs="Arial"/>
                <w:sz w:val="20"/>
                <w:szCs w:val="20"/>
                <w:highlight w:val="red"/>
              </w:rPr>
              <w:t>%</w:t>
            </w:r>
          </w:p>
        </w:tc>
      </w:tr>
    </w:tbl>
    <w:p w:rsidR="00CE37A9" w:rsidRDefault="00CE37A9" w:rsidP="00CE37A9">
      <w:pPr>
        <w:rPr>
          <w:rFonts w:ascii="Arial" w:eastAsia="Arial" w:hAnsi="Arial" w:cs="Arial"/>
        </w:rPr>
      </w:pPr>
    </w:p>
    <w:p w:rsidR="00CE37A9" w:rsidRDefault="00CE37A9" w:rsidP="00CE37A9">
      <w:pPr>
        <w:rPr>
          <w:rFonts w:ascii="Arial" w:eastAsia="Arial" w:hAnsi="Arial" w:cs="Arial"/>
        </w:rPr>
      </w:pPr>
      <w:r>
        <w:rPr>
          <w:rFonts w:ascii="Arial" w:eastAsia="Arial" w:hAnsi="Arial" w:cs="Arial"/>
        </w:rPr>
        <w:t>Our pupils from last year’s Y4 have now moved to middle school. Their result</w:t>
      </w:r>
      <w:r w:rsidR="00760DA3">
        <w:rPr>
          <w:rFonts w:ascii="Arial" w:eastAsia="Arial" w:hAnsi="Arial" w:cs="Arial"/>
        </w:rPr>
        <w:t>s show that there was still an attainment gap between Pupil Premium children and non-Pupil Premium children in all three areas by the end of their time with us.</w:t>
      </w:r>
    </w:p>
    <w:p w:rsidR="00760DA3" w:rsidRDefault="00760DA3" w:rsidP="00CE37A9">
      <w:pPr>
        <w:rPr>
          <w:rFonts w:ascii="Arial" w:eastAsia="Arial" w:hAnsi="Arial" w:cs="Arial"/>
        </w:rPr>
      </w:pPr>
    </w:p>
    <w:p w:rsidR="00760DA3" w:rsidRDefault="00760DA3" w:rsidP="00CE37A9">
      <w:pPr>
        <w:rPr>
          <w:rFonts w:ascii="Arial" w:eastAsia="Arial" w:hAnsi="Arial" w:cs="Arial"/>
        </w:rPr>
      </w:pPr>
      <w:r>
        <w:rPr>
          <w:rFonts w:ascii="Arial" w:eastAsia="Arial" w:hAnsi="Arial" w:cs="Arial"/>
        </w:rPr>
        <w:t>In this cohort, 3 of the 8 Pupil Premium pupils did not start at our school until KS2, one of whom had an EHCP and one of whom was a refugee.</w:t>
      </w:r>
    </w:p>
    <w:p w:rsidR="00760DA3" w:rsidRDefault="00760DA3" w:rsidP="00CE37A9">
      <w:pPr>
        <w:rPr>
          <w:rFonts w:ascii="Arial" w:eastAsia="Arial" w:hAnsi="Arial" w:cs="Arial"/>
        </w:rPr>
      </w:pPr>
    </w:p>
    <w:p w:rsidR="00760DA3" w:rsidRDefault="00760DA3" w:rsidP="00CE37A9">
      <w:pPr>
        <w:rPr>
          <w:rFonts w:ascii="Arial" w:eastAsia="Arial" w:hAnsi="Arial" w:cs="Arial"/>
          <w:b/>
          <w:u w:val="single"/>
        </w:rPr>
      </w:pPr>
      <w:r>
        <w:rPr>
          <w:rFonts w:ascii="Arial" w:eastAsia="Arial" w:hAnsi="Arial" w:cs="Arial"/>
          <w:b/>
          <w:u w:val="single"/>
        </w:rPr>
        <w:t>4. Improved Attendance data for all pupils, including Pupil Premium children, measured through attendance data.</w:t>
      </w:r>
    </w:p>
    <w:p w:rsidR="00760DA3" w:rsidRDefault="00760DA3" w:rsidP="00760DA3">
      <w:pPr>
        <w:ind w:left="360"/>
        <w:rPr>
          <w:rFonts w:ascii="Arial" w:eastAsia="Arial" w:hAnsi="Arial" w:cs="Arial"/>
        </w:rPr>
      </w:pPr>
      <w:r>
        <w:rPr>
          <w:rFonts w:ascii="Arial" w:eastAsia="Arial" w:hAnsi="Arial" w:cs="Arial"/>
        </w:rPr>
        <w:t>Table to show pupil attendance</w:t>
      </w:r>
    </w:p>
    <w:tbl>
      <w:tblPr>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8"/>
        <w:gridCol w:w="926"/>
        <w:gridCol w:w="928"/>
        <w:gridCol w:w="920"/>
        <w:gridCol w:w="921"/>
        <w:gridCol w:w="924"/>
        <w:gridCol w:w="922"/>
        <w:gridCol w:w="999"/>
        <w:gridCol w:w="928"/>
      </w:tblGrid>
      <w:tr w:rsidR="00760DA3" w:rsidTr="002F5A22">
        <w:tc>
          <w:tcPr>
            <w:tcW w:w="1188" w:type="dxa"/>
            <w:vMerge w:val="restart"/>
          </w:tcPr>
          <w:p w:rsidR="00760DA3" w:rsidRDefault="00760DA3" w:rsidP="002F5A22">
            <w:pPr>
              <w:rPr>
                <w:rFonts w:ascii="Arial" w:eastAsia="Arial" w:hAnsi="Arial" w:cs="Arial"/>
              </w:rPr>
            </w:pPr>
          </w:p>
        </w:tc>
        <w:tc>
          <w:tcPr>
            <w:tcW w:w="1854" w:type="dxa"/>
            <w:gridSpan w:val="2"/>
          </w:tcPr>
          <w:p w:rsidR="00760DA3" w:rsidRDefault="00760DA3" w:rsidP="002F5A22">
            <w:pPr>
              <w:jc w:val="center"/>
              <w:rPr>
                <w:rFonts w:ascii="Arial" w:eastAsia="Arial" w:hAnsi="Arial" w:cs="Arial"/>
              </w:rPr>
            </w:pPr>
            <w:r>
              <w:rPr>
                <w:rFonts w:ascii="Arial" w:eastAsia="Arial" w:hAnsi="Arial" w:cs="Arial"/>
              </w:rPr>
              <w:t>Overall attendance (%)</w:t>
            </w:r>
          </w:p>
        </w:tc>
        <w:tc>
          <w:tcPr>
            <w:tcW w:w="1841" w:type="dxa"/>
            <w:gridSpan w:val="2"/>
          </w:tcPr>
          <w:p w:rsidR="00760DA3" w:rsidRDefault="00760DA3" w:rsidP="002F5A22">
            <w:pPr>
              <w:jc w:val="center"/>
              <w:rPr>
                <w:rFonts w:ascii="Arial" w:eastAsia="Arial" w:hAnsi="Arial" w:cs="Arial"/>
              </w:rPr>
            </w:pPr>
            <w:r>
              <w:rPr>
                <w:rFonts w:ascii="Arial" w:eastAsia="Arial" w:hAnsi="Arial" w:cs="Arial"/>
              </w:rPr>
              <w:t>Authorised absence (%)</w:t>
            </w:r>
          </w:p>
        </w:tc>
        <w:tc>
          <w:tcPr>
            <w:tcW w:w="1846" w:type="dxa"/>
            <w:gridSpan w:val="2"/>
          </w:tcPr>
          <w:p w:rsidR="00760DA3" w:rsidRDefault="00760DA3" w:rsidP="002F5A22">
            <w:pPr>
              <w:jc w:val="center"/>
              <w:rPr>
                <w:rFonts w:ascii="Arial" w:eastAsia="Arial" w:hAnsi="Arial" w:cs="Arial"/>
              </w:rPr>
            </w:pPr>
            <w:r>
              <w:rPr>
                <w:rFonts w:ascii="Arial" w:eastAsia="Arial" w:hAnsi="Arial" w:cs="Arial"/>
              </w:rPr>
              <w:t>Unauthorised absence (%)</w:t>
            </w:r>
          </w:p>
        </w:tc>
        <w:tc>
          <w:tcPr>
            <w:tcW w:w="1927" w:type="dxa"/>
            <w:gridSpan w:val="2"/>
          </w:tcPr>
          <w:p w:rsidR="00760DA3" w:rsidRDefault="00760DA3" w:rsidP="002F5A22">
            <w:pPr>
              <w:jc w:val="center"/>
              <w:rPr>
                <w:rFonts w:ascii="Arial" w:eastAsia="Arial" w:hAnsi="Arial" w:cs="Arial"/>
              </w:rPr>
            </w:pPr>
            <w:r>
              <w:rPr>
                <w:rFonts w:ascii="Arial" w:eastAsia="Arial" w:hAnsi="Arial" w:cs="Arial"/>
              </w:rPr>
              <w:t xml:space="preserve">Persistently absent pupils </w:t>
            </w:r>
          </w:p>
        </w:tc>
      </w:tr>
      <w:tr w:rsidR="00760DA3" w:rsidTr="002F5A22">
        <w:tc>
          <w:tcPr>
            <w:tcW w:w="1188" w:type="dxa"/>
            <w:vMerge/>
          </w:tcPr>
          <w:p w:rsidR="00760DA3" w:rsidRDefault="00760DA3" w:rsidP="002F5A22">
            <w:pPr>
              <w:widowControl w:val="0"/>
              <w:pBdr>
                <w:top w:val="nil"/>
                <w:left w:val="nil"/>
                <w:bottom w:val="nil"/>
                <w:right w:val="nil"/>
                <w:between w:val="nil"/>
              </w:pBdr>
              <w:spacing w:line="276" w:lineRule="auto"/>
              <w:rPr>
                <w:rFonts w:ascii="Arial" w:eastAsia="Arial" w:hAnsi="Arial" w:cs="Arial"/>
              </w:rPr>
            </w:pPr>
          </w:p>
        </w:tc>
        <w:tc>
          <w:tcPr>
            <w:tcW w:w="926" w:type="dxa"/>
          </w:tcPr>
          <w:p w:rsidR="00760DA3" w:rsidRDefault="00CB57A1" w:rsidP="002F5A22">
            <w:pPr>
              <w:rPr>
                <w:rFonts w:ascii="Arial" w:eastAsia="Arial" w:hAnsi="Arial" w:cs="Arial"/>
              </w:rPr>
            </w:pPr>
            <w:r>
              <w:rPr>
                <w:rFonts w:ascii="Arial" w:eastAsia="Arial" w:hAnsi="Arial" w:cs="Arial"/>
              </w:rPr>
              <w:t>25-26</w:t>
            </w:r>
          </w:p>
        </w:tc>
        <w:tc>
          <w:tcPr>
            <w:tcW w:w="928" w:type="dxa"/>
          </w:tcPr>
          <w:p w:rsidR="00760DA3" w:rsidRDefault="00760DA3" w:rsidP="002F5A22">
            <w:pPr>
              <w:rPr>
                <w:rFonts w:ascii="Arial" w:eastAsia="Arial" w:hAnsi="Arial" w:cs="Arial"/>
              </w:rPr>
            </w:pPr>
            <w:r>
              <w:rPr>
                <w:rFonts w:ascii="Arial" w:eastAsia="Arial" w:hAnsi="Arial" w:cs="Arial"/>
              </w:rPr>
              <w:t>24</w:t>
            </w:r>
            <w:r w:rsidR="00CB57A1">
              <w:rPr>
                <w:rFonts w:ascii="Arial" w:eastAsia="Arial" w:hAnsi="Arial" w:cs="Arial"/>
              </w:rPr>
              <w:t>-25</w:t>
            </w:r>
          </w:p>
        </w:tc>
        <w:tc>
          <w:tcPr>
            <w:tcW w:w="920" w:type="dxa"/>
          </w:tcPr>
          <w:p w:rsidR="00760DA3" w:rsidRDefault="00760DA3" w:rsidP="002F5A22">
            <w:pPr>
              <w:rPr>
                <w:rFonts w:ascii="Arial" w:eastAsia="Arial" w:hAnsi="Arial" w:cs="Arial"/>
              </w:rPr>
            </w:pPr>
            <w:r>
              <w:rPr>
                <w:rFonts w:ascii="Arial" w:eastAsia="Arial" w:hAnsi="Arial" w:cs="Arial"/>
              </w:rPr>
              <w:t>2</w:t>
            </w:r>
            <w:r w:rsidR="00CB57A1">
              <w:rPr>
                <w:rFonts w:ascii="Arial" w:eastAsia="Arial" w:hAnsi="Arial" w:cs="Arial"/>
              </w:rPr>
              <w:t>5-26</w:t>
            </w:r>
          </w:p>
        </w:tc>
        <w:tc>
          <w:tcPr>
            <w:tcW w:w="921" w:type="dxa"/>
          </w:tcPr>
          <w:p w:rsidR="00760DA3" w:rsidRDefault="00760DA3" w:rsidP="002F5A22">
            <w:pPr>
              <w:rPr>
                <w:rFonts w:ascii="Arial" w:eastAsia="Arial" w:hAnsi="Arial" w:cs="Arial"/>
              </w:rPr>
            </w:pPr>
            <w:r>
              <w:rPr>
                <w:rFonts w:ascii="Arial" w:eastAsia="Arial" w:hAnsi="Arial" w:cs="Arial"/>
              </w:rPr>
              <w:t>2</w:t>
            </w:r>
            <w:r w:rsidR="00CB57A1">
              <w:rPr>
                <w:rFonts w:ascii="Arial" w:eastAsia="Arial" w:hAnsi="Arial" w:cs="Arial"/>
              </w:rPr>
              <w:t>4-25</w:t>
            </w:r>
          </w:p>
        </w:tc>
        <w:tc>
          <w:tcPr>
            <w:tcW w:w="924" w:type="dxa"/>
          </w:tcPr>
          <w:p w:rsidR="00760DA3" w:rsidRDefault="00760DA3" w:rsidP="002F5A22">
            <w:pPr>
              <w:rPr>
                <w:rFonts w:ascii="Arial" w:eastAsia="Arial" w:hAnsi="Arial" w:cs="Arial"/>
              </w:rPr>
            </w:pPr>
            <w:r>
              <w:rPr>
                <w:rFonts w:ascii="Arial" w:eastAsia="Arial" w:hAnsi="Arial" w:cs="Arial"/>
              </w:rPr>
              <w:t>25</w:t>
            </w:r>
            <w:r w:rsidR="00CB57A1">
              <w:rPr>
                <w:rFonts w:ascii="Arial" w:eastAsia="Arial" w:hAnsi="Arial" w:cs="Arial"/>
              </w:rPr>
              <w:t>-26</w:t>
            </w:r>
          </w:p>
        </w:tc>
        <w:tc>
          <w:tcPr>
            <w:tcW w:w="922" w:type="dxa"/>
          </w:tcPr>
          <w:p w:rsidR="00760DA3" w:rsidRDefault="00760DA3" w:rsidP="002F5A22">
            <w:pPr>
              <w:rPr>
                <w:rFonts w:ascii="Arial" w:eastAsia="Arial" w:hAnsi="Arial" w:cs="Arial"/>
              </w:rPr>
            </w:pPr>
            <w:r>
              <w:rPr>
                <w:rFonts w:ascii="Arial" w:eastAsia="Arial" w:hAnsi="Arial" w:cs="Arial"/>
              </w:rPr>
              <w:t>2</w:t>
            </w:r>
            <w:r w:rsidR="00CB57A1">
              <w:rPr>
                <w:rFonts w:ascii="Arial" w:eastAsia="Arial" w:hAnsi="Arial" w:cs="Arial"/>
              </w:rPr>
              <w:t>4-25</w:t>
            </w:r>
          </w:p>
        </w:tc>
        <w:tc>
          <w:tcPr>
            <w:tcW w:w="999" w:type="dxa"/>
          </w:tcPr>
          <w:p w:rsidR="00760DA3" w:rsidRDefault="00760DA3" w:rsidP="002F5A22">
            <w:pPr>
              <w:rPr>
                <w:rFonts w:ascii="Arial" w:eastAsia="Arial" w:hAnsi="Arial" w:cs="Arial"/>
              </w:rPr>
            </w:pPr>
            <w:r>
              <w:rPr>
                <w:rFonts w:ascii="Arial" w:eastAsia="Arial" w:hAnsi="Arial" w:cs="Arial"/>
              </w:rPr>
              <w:t>Number</w:t>
            </w:r>
          </w:p>
        </w:tc>
        <w:tc>
          <w:tcPr>
            <w:tcW w:w="928" w:type="dxa"/>
          </w:tcPr>
          <w:p w:rsidR="00760DA3" w:rsidRDefault="00760DA3" w:rsidP="002F5A22">
            <w:pPr>
              <w:rPr>
                <w:rFonts w:ascii="Arial" w:eastAsia="Arial" w:hAnsi="Arial" w:cs="Arial"/>
              </w:rPr>
            </w:pPr>
            <w:r>
              <w:rPr>
                <w:rFonts w:ascii="Arial" w:eastAsia="Arial" w:hAnsi="Arial" w:cs="Arial"/>
              </w:rPr>
              <w:t>%</w:t>
            </w:r>
          </w:p>
        </w:tc>
      </w:tr>
      <w:tr w:rsidR="00760DA3" w:rsidTr="002F5A22">
        <w:tc>
          <w:tcPr>
            <w:tcW w:w="1188" w:type="dxa"/>
          </w:tcPr>
          <w:p w:rsidR="00760DA3" w:rsidRDefault="00760DA3" w:rsidP="002F5A22">
            <w:pPr>
              <w:rPr>
                <w:rFonts w:ascii="Arial" w:eastAsia="Arial" w:hAnsi="Arial" w:cs="Arial"/>
              </w:rPr>
            </w:pPr>
            <w:r>
              <w:rPr>
                <w:rFonts w:ascii="Arial" w:eastAsia="Arial" w:hAnsi="Arial" w:cs="Arial"/>
              </w:rPr>
              <w:t>National</w:t>
            </w:r>
          </w:p>
        </w:tc>
        <w:tc>
          <w:tcPr>
            <w:tcW w:w="926" w:type="dxa"/>
            <w:vAlign w:val="center"/>
          </w:tcPr>
          <w:p w:rsidR="00760DA3" w:rsidRDefault="002F5A22" w:rsidP="002F5A22">
            <w:pPr>
              <w:jc w:val="center"/>
              <w:rPr>
                <w:rFonts w:ascii="Arial" w:eastAsia="Arial" w:hAnsi="Arial" w:cs="Arial"/>
              </w:rPr>
            </w:pPr>
            <w:r>
              <w:rPr>
                <w:rFonts w:ascii="Arial" w:eastAsia="Arial" w:hAnsi="Arial" w:cs="Arial"/>
              </w:rPr>
              <w:t>94.7</w:t>
            </w:r>
            <w:r w:rsidR="00760DA3">
              <w:rPr>
                <w:rFonts w:ascii="Arial" w:eastAsia="Arial" w:hAnsi="Arial" w:cs="Arial"/>
              </w:rPr>
              <w:t>%</w:t>
            </w:r>
          </w:p>
        </w:tc>
        <w:tc>
          <w:tcPr>
            <w:tcW w:w="928" w:type="dxa"/>
            <w:vAlign w:val="center"/>
          </w:tcPr>
          <w:p w:rsidR="00760DA3" w:rsidRDefault="00760DA3" w:rsidP="002F5A22">
            <w:pPr>
              <w:jc w:val="center"/>
              <w:rPr>
                <w:rFonts w:ascii="Arial" w:eastAsia="Arial" w:hAnsi="Arial" w:cs="Arial"/>
              </w:rPr>
            </w:pPr>
            <w:r>
              <w:rPr>
                <w:rFonts w:ascii="Arial" w:eastAsia="Arial" w:hAnsi="Arial" w:cs="Arial"/>
              </w:rPr>
              <w:t>94.8%</w:t>
            </w:r>
          </w:p>
        </w:tc>
        <w:tc>
          <w:tcPr>
            <w:tcW w:w="920" w:type="dxa"/>
            <w:vAlign w:val="center"/>
          </w:tcPr>
          <w:p w:rsidR="00760DA3" w:rsidRDefault="00760DA3" w:rsidP="002F5A22">
            <w:pPr>
              <w:jc w:val="center"/>
              <w:rPr>
                <w:rFonts w:ascii="Arial" w:eastAsia="Arial" w:hAnsi="Arial" w:cs="Arial"/>
              </w:rPr>
            </w:pPr>
            <w:r>
              <w:rPr>
                <w:rFonts w:ascii="Arial" w:eastAsia="Arial" w:hAnsi="Arial" w:cs="Arial"/>
              </w:rPr>
              <w:t>-</w:t>
            </w:r>
          </w:p>
        </w:tc>
        <w:tc>
          <w:tcPr>
            <w:tcW w:w="921" w:type="dxa"/>
            <w:vAlign w:val="center"/>
          </w:tcPr>
          <w:p w:rsidR="00760DA3" w:rsidRDefault="00760DA3" w:rsidP="002F5A22">
            <w:pPr>
              <w:jc w:val="center"/>
              <w:rPr>
                <w:rFonts w:ascii="Arial" w:eastAsia="Arial" w:hAnsi="Arial" w:cs="Arial"/>
              </w:rPr>
            </w:pPr>
            <w:r>
              <w:rPr>
                <w:rFonts w:ascii="Arial" w:eastAsia="Arial" w:hAnsi="Arial" w:cs="Arial"/>
              </w:rPr>
              <w:t>-</w:t>
            </w:r>
          </w:p>
        </w:tc>
        <w:tc>
          <w:tcPr>
            <w:tcW w:w="924" w:type="dxa"/>
            <w:vAlign w:val="center"/>
          </w:tcPr>
          <w:p w:rsidR="00760DA3" w:rsidRDefault="00760DA3" w:rsidP="002F5A22">
            <w:pPr>
              <w:jc w:val="center"/>
              <w:rPr>
                <w:rFonts w:ascii="Arial" w:eastAsia="Arial" w:hAnsi="Arial" w:cs="Arial"/>
              </w:rPr>
            </w:pPr>
            <w:r>
              <w:rPr>
                <w:rFonts w:ascii="Arial" w:eastAsia="Arial" w:hAnsi="Arial" w:cs="Arial"/>
              </w:rPr>
              <w:t>-</w:t>
            </w:r>
          </w:p>
        </w:tc>
        <w:tc>
          <w:tcPr>
            <w:tcW w:w="922" w:type="dxa"/>
            <w:vAlign w:val="center"/>
          </w:tcPr>
          <w:p w:rsidR="00760DA3" w:rsidRDefault="00760DA3" w:rsidP="002F5A22">
            <w:pPr>
              <w:jc w:val="center"/>
              <w:rPr>
                <w:rFonts w:ascii="Arial" w:eastAsia="Arial" w:hAnsi="Arial" w:cs="Arial"/>
              </w:rPr>
            </w:pPr>
            <w:r>
              <w:rPr>
                <w:rFonts w:ascii="Arial" w:eastAsia="Arial" w:hAnsi="Arial" w:cs="Arial"/>
              </w:rPr>
              <w:t>-</w:t>
            </w:r>
          </w:p>
        </w:tc>
        <w:tc>
          <w:tcPr>
            <w:tcW w:w="999" w:type="dxa"/>
            <w:vAlign w:val="center"/>
          </w:tcPr>
          <w:p w:rsidR="00760DA3" w:rsidRDefault="00760DA3" w:rsidP="002F5A22">
            <w:pPr>
              <w:jc w:val="center"/>
              <w:rPr>
                <w:rFonts w:ascii="Arial" w:eastAsia="Arial" w:hAnsi="Arial" w:cs="Arial"/>
              </w:rPr>
            </w:pPr>
            <w:r>
              <w:rPr>
                <w:rFonts w:ascii="Arial" w:eastAsia="Arial" w:hAnsi="Arial" w:cs="Arial"/>
              </w:rPr>
              <w:t>-</w:t>
            </w:r>
          </w:p>
        </w:tc>
        <w:tc>
          <w:tcPr>
            <w:tcW w:w="928" w:type="dxa"/>
            <w:vAlign w:val="center"/>
          </w:tcPr>
          <w:p w:rsidR="00760DA3" w:rsidRDefault="00760DA3" w:rsidP="002F5A22">
            <w:pPr>
              <w:jc w:val="center"/>
              <w:rPr>
                <w:rFonts w:ascii="Arial" w:eastAsia="Arial" w:hAnsi="Arial" w:cs="Arial"/>
              </w:rPr>
            </w:pPr>
            <w:r>
              <w:rPr>
                <w:rFonts w:ascii="Arial" w:eastAsia="Arial" w:hAnsi="Arial" w:cs="Arial"/>
              </w:rPr>
              <w:t>12.6%</w:t>
            </w:r>
          </w:p>
        </w:tc>
      </w:tr>
      <w:tr w:rsidR="00760DA3" w:rsidTr="002F5A22">
        <w:tc>
          <w:tcPr>
            <w:tcW w:w="1188" w:type="dxa"/>
          </w:tcPr>
          <w:p w:rsidR="00760DA3" w:rsidRDefault="00760DA3" w:rsidP="002F5A22">
            <w:pPr>
              <w:rPr>
                <w:rFonts w:ascii="Arial" w:eastAsia="Arial" w:hAnsi="Arial" w:cs="Arial"/>
              </w:rPr>
            </w:pPr>
            <w:r>
              <w:rPr>
                <w:rFonts w:ascii="Arial" w:eastAsia="Arial" w:hAnsi="Arial" w:cs="Arial"/>
              </w:rPr>
              <w:t>Pupil Premium</w:t>
            </w:r>
          </w:p>
        </w:tc>
        <w:tc>
          <w:tcPr>
            <w:tcW w:w="926" w:type="dxa"/>
            <w:vAlign w:val="center"/>
          </w:tcPr>
          <w:p w:rsidR="00760DA3" w:rsidRDefault="00492640" w:rsidP="002F5A22">
            <w:pPr>
              <w:jc w:val="center"/>
              <w:rPr>
                <w:rFonts w:ascii="Arial" w:eastAsia="Arial" w:hAnsi="Arial" w:cs="Arial"/>
              </w:rPr>
            </w:pPr>
            <w:r>
              <w:rPr>
                <w:rFonts w:ascii="Arial" w:eastAsia="Arial" w:hAnsi="Arial" w:cs="Arial"/>
              </w:rPr>
              <w:t>90.3</w:t>
            </w:r>
            <w:r w:rsidR="00760DA3">
              <w:rPr>
                <w:rFonts w:ascii="Arial" w:eastAsia="Arial" w:hAnsi="Arial" w:cs="Arial"/>
              </w:rPr>
              <w:t>%</w:t>
            </w:r>
          </w:p>
        </w:tc>
        <w:tc>
          <w:tcPr>
            <w:tcW w:w="928" w:type="dxa"/>
            <w:vAlign w:val="center"/>
          </w:tcPr>
          <w:p w:rsidR="00760DA3" w:rsidRDefault="00CB57A1" w:rsidP="002F5A22">
            <w:pPr>
              <w:jc w:val="center"/>
              <w:rPr>
                <w:rFonts w:ascii="Arial" w:eastAsia="Arial" w:hAnsi="Arial" w:cs="Arial"/>
              </w:rPr>
            </w:pPr>
            <w:r>
              <w:rPr>
                <w:rFonts w:ascii="Arial" w:eastAsia="Arial" w:hAnsi="Arial" w:cs="Arial"/>
              </w:rPr>
              <w:t>88.9</w:t>
            </w:r>
            <w:r w:rsidR="00760DA3">
              <w:rPr>
                <w:rFonts w:ascii="Arial" w:eastAsia="Arial" w:hAnsi="Arial" w:cs="Arial"/>
              </w:rPr>
              <w:t>%</w:t>
            </w:r>
          </w:p>
        </w:tc>
        <w:tc>
          <w:tcPr>
            <w:tcW w:w="920" w:type="dxa"/>
            <w:vAlign w:val="center"/>
          </w:tcPr>
          <w:p w:rsidR="00760DA3" w:rsidRDefault="00492640" w:rsidP="002F5A22">
            <w:pPr>
              <w:jc w:val="center"/>
              <w:rPr>
                <w:rFonts w:ascii="Arial" w:eastAsia="Arial" w:hAnsi="Arial" w:cs="Arial"/>
              </w:rPr>
            </w:pPr>
            <w:r>
              <w:rPr>
                <w:rFonts w:ascii="Arial" w:eastAsia="Arial" w:hAnsi="Arial" w:cs="Arial"/>
              </w:rPr>
              <w:t>6.6</w:t>
            </w:r>
            <w:r w:rsidR="00760DA3">
              <w:rPr>
                <w:rFonts w:ascii="Arial" w:eastAsia="Arial" w:hAnsi="Arial" w:cs="Arial"/>
              </w:rPr>
              <w:t>%</w:t>
            </w:r>
          </w:p>
        </w:tc>
        <w:tc>
          <w:tcPr>
            <w:tcW w:w="921" w:type="dxa"/>
            <w:vAlign w:val="center"/>
          </w:tcPr>
          <w:p w:rsidR="00760DA3" w:rsidRDefault="00CB57A1" w:rsidP="002F5A22">
            <w:pPr>
              <w:jc w:val="center"/>
              <w:rPr>
                <w:rFonts w:ascii="Arial" w:eastAsia="Arial" w:hAnsi="Arial" w:cs="Arial"/>
              </w:rPr>
            </w:pPr>
            <w:r>
              <w:rPr>
                <w:rFonts w:ascii="Arial" w:eastAsia="Arial" w:hAnsi="Arial" w:cs="Arial"/>
              </w:rPr>
              <w:t>9.3</w:t>
            </w:r>
            <w:r w:rsidR="00760DA3">
              <w:rPr>
                <w:rFonts w:ascii="Arial" w:eastAsia="Arial" w:hAnsi="Arial" w:cs="Arial"/>
              </w:rPr>
              <w:t>%</w:t>
            </w:r>
          </w:p>
        </w:tc>
        <w:tc>
          <w:tcPr>
            <w:tcW w:w="924" w:type="dxa"/>
            <w:vAlign w:val="center"/>
          </w:tcPr>
          <w:p w:rsidR="00760DA3" w:rsidRDefault="00492640" w:rsidP="002F5A22">
            <w:pPr>
              <w:jc w:val="center"/>
              <w:rPr>
                <w:rFonts w:ascii="Arial" w:eastAsia="Arial" w:hAnsi="Arial" w:cs="Arial"/>
              </w:rPr>
            </w:pPr>
            <w:r>
              <w:rPr>
                <w:rFonts w:ascii="Arial" w:eastAsia="Arial" w:hAnsi="Arial" w:cs="Arial"/>
              </w:rPr>
              <w:t>3.1</w:t>
            </w:r>
            <w:r w:rsidR="00760DA3">
              <w:rPr>
                <w:rFonts w:ascii="Arial" w:eastAsia="Arial" w:hAnsi="Arial" w:cs="Arial"/>
              </w:rPr>
              <w:t>%</w:t>
            </w:r>
          </w:p>
        </w:tc>
        <w:tc>
          <w:tcPr>
            <w:tcW w:w="922" w:type="dxa"/>
            <w:vAlign w:val="center"/>
          </w:tcPr>
          <w:p w:rsidR="00760DA3" w:rsidRDefault="00760DA3" w:rsidP="002F5A22">
            <w:pPr>
              <w:jc w:val="center"/>
              <w:rPr>
                <w:rFonts w:ascii="Arial" w:eastAsia="Arial" w:hAnsi="Arial" w:cs="Arial"/>
              </w:rPr>
            </w:pPr>
            <w:r>
              <w:rPr>
                <w:rFonts w:ascii="Arial" w:eastAsia="Arial" w:hAnsi="Arial" w:cs="Arial"/>
              </w:rPr>
              <w:t>1.</w:t>
            </w:r>
            <w:r w:rsidR="00CB57A1">
              <w:rPr>
                <w:rFonts w:ascii="Arial" w:eastAsia="Arial" w:hAnsi="Arial" w:cs="Arial"/>
              </w:rPr>
              <w:t>8</w:t>
            </w:r>
            <w:r>
              <w:rPr>
                <w:rFonts w:ascii="Arial" w:eastAsia="Arial" w:hAnsi="Arial" w:cs="Arial"/>
              </w:rPr>
              <w:t>%</w:t>
            </w:r>
          </w:p>
        </w:tc>
        <w:tc>
          <w:tcPr>
            <w:tcW w:w="999" w:type="dxa"/>
            <w:vAlign w:val="center"/>
          </w:tcPr>
          <w:p w:rsidR="00760DA3" w:rsidRDefault="00492640" w:rsidP="002F5A22">
            <w:pPr>
              <w:jc w:val="center"/>
              <w:rPr>
                <w:rFonts w:ascii="Arial" w:eastAsia="Arial" w:hAnsi="Arial" w:cs="Arial"/>
              </w:rPr>
            </w:pPr>
            <w:r>
              <w:rPr>
                <w:rFonts w:ascii="Arial" w:eastAsia="Arial" w:hAnsi="Arial" w:cs="Arial"/>
              </w:rPr>
              <w:t>8 + 1 pupil SA</w:t>
            </w:r>
          </w:p>
        </w:tc>
        <w:tc>
          <w:tcPr>
            <w:tcW w:w="928" w:type="dxa"/>
            <w:vAlign w:val="center"/>
          </w:tcPr>
          <w:p w:rsidR="00760DA3" w:rsidRDefault="00492640" w:rsidP="002F5A22">
            <w:pPr>
              <w:jc w:val="center"/>
              <w:rPr>
                <w:rFonts w:ascii="Arial" w:eastAsia="Arial" w:hAnsi="Arial" w:cs="Arial"/>
              </w:rPr>
            </w:pPr>
            <w:r>
              <w:rPr>
                <w:rFonts w:ascii="Arial" w:eastAsia="Arial" w:hAnsi="Arial" w:cs="Arial"/>
              </w:rPr>
              <w:t>32.2</w:t>
            </w:r>
            <w:r w:rsidR="00760DA3">
              <w:rPr>
                <w:rFonts w:ascii="Arial" w:eastAsia="Arial" w:hAnsi="Arial" w:cs="Arial"/>
              </w:rPr>
              <w:t>%</w:t>
            </w:r>
          </w:p>
        </w:tc>
      </w:tr>
      <w:tr w:rsidR="00760DA3" w:rsidTr="002F5A22">
        <w:tc>
          <w:tcPr>
            <w:tcW w:w="1188" w:type="dxa"/>
          </w:tcPr>
          <w:p w:rsidR="00760DA3" w:rsidRDefault="00760DA3" w:rsidP="002F5A22">
            <w:pPr>
              <w:rPr>
                <w:rFonts w:ascii="Arial" w:eastAsia="Arial" w:hAnsi="Arial" w:cs="Arial"/>
              </w:rPr>
            </w:pPr>
            <w:proofErr w:type="gramStart"/>
            <w:r>
              <w:rPr>
                <w:rFonts w:ascii="Arial" w:eastAsia="Arial" w:hAnsi="Arial" w:cs="Arial"/>
              </w:rPr>
              <w:t>Non Pupil</w:t>
            </w:r>
            <w:proofErr w:type="gramEnd"/>
            <w:r>
              <w:rPr>
                <w:rFonts w:ascii="Arial" w:eastAsia="Arial" w:hAnsi="Arial" w:cs="Arial"/>
              </w:rPr>
              <w:t xml:space="preserve"> Premium</w:t>
            </w:r>
          </w:p>
        </w:tc>
        <w:tc>
          <w:tcPr>
            <w:tcW w:w="926" w:type="dxa"/>
            <w:vAlign w:val="center"/>
          </w:tcPr>
          <w:p w:rsidR="00760DA3" w:rsidRDefault="00492640" w:rsidP="002F5A22">
            <w:pPr>
              <w:jc w:val="center"/>
              <w:rPr>
                <w:rFonts w:ascii="Arial" w:eastAsia="Arial" w:hAnsi="Arial" w:cs="Arial"/>
              </w:rPr>
            </w:pPr>
            <w:r>
              <w:rPr>
                <w:rFonts w:ascii="Arial" w:eastAsia="Arial" w:hAnsi="Arial" w:cs="Arial"/>
              </w:rPr>
              <w:t>96.4</w:t>
            </w:r>
            <w:r w:rsidR="00760DA3">
              <w:rPr>
                <w:rFonts w:ascii="Arial" w:eastAsia="Arial" w:hAnsi="Arial" w:cs="Arial"/>
              </w:rPr>
              <w:t>%</w:t>
            </w:r>
          </w:p>
        </w:tc>
        <w:tc>
          <w:tcPr>
            <w:tcW w:w="928" w:type="dxa"/>
            <w:vAlign w:val="center"/>
          </w:tcPr>
          <w:p w:rsidR="00760DA3" w:rsidRDefault="00760DA3" w:rsidP="002F5A22">
            <w:pPr>
              <w:jc w:val="center"/>
              <w:rPr>
                <w:rFonts w:ascii="Arial" w:eastAsia="Arial" w:hAnsi="Arial" w:cs="Arial"/>
              </w:rPr>
            </w:pPr>
            <w:r>
              <w:rPr>
                <w:rFonts w:ascii="Arial" w:eastAsia="Arial" w:hAnsi="Arial" w:cs="Arial"/>
              </w:rPr>
              <w:t>96.4%</w:t>
            </w:r>
          </w:p>
        </w:tc>
        <w:tc>
          <w:tcPr>
            <w:tcW w:w="920" w:type="dxa"/>
            <w:vAlign w:val="center"/>
          </w:tcPr>
          <w:p w:rsidR="00760DA3" w:rsidRDefault="00492640" w:rsidP="002F5A22">
            <w:pPr>
              <w:jc w:val="center"/>
              <w:rPr>
                <w:rFonts w:ascii="Arial" w:eastAsia="Arial" w:hAnsi="Arial" w:cs="Arial"/>
              </w:rPr>
            </w:pPr>
            <w:r>
              <w:rPr>
                <w:rFonts w:ascii="Arial" w:eastAsia="Arial" w:hAnsi="Arial" w:cs="Arial"/>
              </w:rPr>
              <w:t>2.7</w:t>
            </w:r>
            <w:r w:rsidR="00760DA3">
              <w:rPr>
                <w:rFonts w:ascii="Arial" w:eastAsia="Arial" w:hAnsi="Arial" w:cs="Arial"/>
              </w:rPr>
              <w:t>%</w:t>
            </w:r>
          </w:p>
        </w:tc>
        <w:tc>
          <w:tcPr>
            <w:tcW w:w="921" w:type="dxa"/>
            <w:vAlign w:val="center"/>
          </w:tcPr>
          <w:p w:rsidR="00760DA3" w:rsidRDefault="00760DA3" w:rsidP="002F5A22">
            <w:pPr>
              <w:jc w:val="center"/>
              <w:rPr>
                <w:rFonts w:ascii="Arial" w:eastAsia="Arial" w:hAnsi="Arial" w:cs="Arial"/>
              </w:rPr>
            </w:pPr>
            <w:r>
              <w:rPr>
                <w:rFonts w:ascii="Arial" w:eastAsia="Arial" w:hAnsi="Arial" w:cs="Arial"/>
              </w:rPr>
              <w:t>2.</w:t>
            </w:r>
            <w:r w:rsidR="00CB57A1">
              <w:rPr>
                <w:rFonts w:ascii="Arial" w:eastAsia="Arial" w:hAnsi="Arial" w:cs="Arial"/>
              </w:rPr>
              <w:t>4</w:t>
            </w:r>
            <w:r>
              <w:rPr>
                <w:rFonts w:ascii="Arial" w:eastAsia="Arial" w:hAnsi="Arial" w:cs="Arial"/>
              </w:rPr>
              <w:t>%</w:t>
            </w:r>
          </w:p>
        </w:tc>
        <w:tc>
          <w:tcPr>
            <w:tcW w:w="924" w:type="dxa"/>
            <w:vAlign w:val="center"/>
          </w:tcPr>
          <w:p w:rsidR="00760DA3" w:rsidRDefault="00492640" w:rsidP="002F5A22">
            <w:pPr>
              <w:jc w:val="center"/>
              <w:rPr>
                <w:rFonts w:ascii="Arial" w:eastAsia="Arial" w:hAnsi="Arial" w:cs="Arial"/>
              </w:rPr>
            </w:pPr>
            <w:r>
              <w:rPr>
                <w:rFonts w:ascii="Arial" w:eastAsia="Arial" w:hAnsi="Arial" w:cs="Arial"/>
              </w:rPr>
              <w:t>0.9</w:t>
            </w:r>
            <w:r w:rsidR="00760DA3">
              <w:rPr>
                <w:rFonts w:ascii="Arial" w:eastAsia="Arial" w:hAnsi="Arial" w:cs="Arial"/>
              </w:rPr>
              <w:t>%</w:t>
            </w:r>
          </w:p>
        </w:tc>
        <w:tc>
          <w:tcPr>
            <w:tcW w:w="922" w:type="dxa"/>
            <w:vAlign w:val="center"/>
          </w:tcPr>
          <w:p w:rsidR="00760DA3" w:rsidRDefault="00CB57A1" w:rsidP="002F5A22">
            <w:pPr>
              <w:jc w:val="center"/>
              <w:rPr>
                <w:rFonts w:ascii="Arial" w:eastAsia="Arial" w:hAnsi="Arial" w:cs="Arial"/>
              </w:rPr>
            </w:pPr>
            <w:r>
              <w:rPr>
                <w:rFonts w:ascii="Arial" w:eastAsia="Arial" w:hAnsi="Arial" w:cs="Arial"/>
              </w:rPr>
              <w:t>0.8</w:t>
            </w:r>
            <w:r w:rsidR="00760DA3">
              <w:rPr>
                <w:rFonts w:ascii="Arial" w:eastAsia="Arial" w:hAnsi="Arial" w:cs="Arial"/>
              </w:rPr>
              <w:t>%</w:t>
            </w:r>
          </w:p>
        </w:tc>
        <w:tc>
          <w:tcPr>
            <w:tcW w:w="999" w:type="dxa"/>
            <w:vAlign w:val="center"/>
          </w:tcPr>
          <w:p w:rsidR="00760DA3" w:rsidRDefault="00492640" w:rsidP="00492640">
            <w:pPr>
              <w:jc w:val="center"/>
              <w:rPr>
                <w:rFonts w:ascii="Arial" w:eastAsia="Arial" w:hAnsi="Arial" w:cs="Arial"/>
              </w:rPr>
            </w:pPr>
            <w:r>
              <w:rPr>
                <w:rFonts w:ascii="Arial" w:eastAsia="Arial" w:hAnsi="Arial" w:cs="Arial"/>
              </w:rPr>
              <w:t>11</w:t>
            </w:r>
          </w:p>
        </w:tc>
        <w:tc>
          <w:tcPr>
            <w:tcW w:w="928" w:type="dxa"/>
            <w:vAlign w:val="center"/>
          </w:tcPr>
          <w:p w:rsidR="00760DA3" w:rsidRDefault="00492640" w:rsidP="002F5A22">
            <w:pPr>
              <w:jc w:val="center"/>
              <w:rPr>
                <w:rFonts w:ascii="Arial" w:eastAsia="Arial" w:hAnsi="Arial" w:cs="Arial"/>
              </w:rPr>
            </w:pPr>
            <w:r>
              <w:rPr>
                <w:rFonts w:ascii="Arial" w:eastAsia="Arial" w:hAnsi="Arial" w:cs="Arial"/>
              </w:rPr>
              <w:t>4.6</w:t>
            </w:r>
            <w:r w:rsidR="00760DA3">
              <w:rPr>
                <w:rFonts w:ascii="Arial" w:eastAsia="Arial" w:hAnsi="Arial" w:cs="Arial"/>
              </w:rPr>
              <w:t>%</w:t>
            </w:r>
          </w:p>
        </w:tc>
      </w:tr>
    </w:tbl>
    <w:p w:rsidR="00760DA3" w:rsidRDefault="00760DA3" w:rsidP="00760DA3">
      <w:pPr>
        <w:ind w:left="360"/>
        <w:rPr>
          <w:rFonts w:ascii="Arial" w:eastAsia="Arial" w:hAnsi="Arial" w:cs="Arial"/>
        </w:rPr>
      </w:pPr>
    </w:p>
    <w:p w:rsidR="00760DA3" w:rsidRDefault="00760DA3" w:rsidP="00760DA3">
      <w:pPr>
        <w:ind w:left="360"/>
        <w:rPr>
          <w:rFonts w:ascii="Arial" w:eastAsia="Arial" w:hAnsi="Arial" w:cs="Arial"/>
        </w:rPr>
      </w:pPr>
      <w:r>
        <w:rPr>
          <w:rFonts w:ascii="Arial" w:eastAsia="Arial" w:hAnsi="Arial" w:cs="Arial"/>
        </w:rPr>
        <w:t>Pupil Premium Attendance Figures</w:t>
      </w:r>
    </w:p>
    <w:tbl>
      <w:tblPr>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1"/>
        <w:gridCol w:w="2877"/>
        <w:gridCol w:w="2878"/>
      </w:tblGrid>
      <w:tr w:rsidR="00760DA3" w:rsidTr="002F5A22">
        <w:tc>
          <w:tcPr>
            <w:tcW w:w="2901" w:type="dxa"/>
          </w:tcPr>
          <w:p w:rsidR="00760DA3" w:rsidRDefault="00760DA3" w:rsidP="002F5A22">
            <w:pPr>
              <w:jc w:val="center"/>
              <w:rPr>
                <w:rFonts w:ascii="Arial" w:eastAsia="Arial" w:hAnsi="Arial" w:cs="Arial"/>
                <w:b/>
              </w:rPr>
            </w:pPr>
            <w:r>
              <w:rPr>
                <w:rFonts w:ascii="Arial" w:eastAsia="Arial" w:hAnsi="Arial" w:cs="Arial"/>
                <w:b/>
              </w:rPr>
              <w:t>Attendance traffic light</w:t>
            </w:r>
          </w:p>
        </w:tc>
        <w:tc>
          <w:tcPr>
            <w:tcW w:w="2877" w:type="dxa"/>
          </w:tcPr>
          <w:p w:rsidR="00760DA3" w:rsidRDefault="00760DA3" w:rsidP="002F5A22">
            <w:pPr>
              <w:jc w:val="center"/>
              <w:rPr>
                <w:rFonts w:ascii="Arial" w:eastAsia="Arial" w:hAnsi="Arial" w:cs="Arial"/>
                <w:b/>
              </w:rPr>
            </w:pPr>
            <w:r>
              <w:rPr>
                <w:rFonts w:ascii="Arial" w:eastAsia="Arial" w:hAnsi="Arial" w:cs="Arial"/>
                <w:b/>
              </w:rPr>
              <w:t xml:space="preserve">Number of pupils </w:t>
            </w:r>
            <w:r w:rsidR="00CB57A1">
              <w:rPr>
                <w:rFonts w:ascii="Arial" w:eastAsia="Arial" w:hAnsi="Arial" w:cs="Arial"/>
                <w:b/>
              </w:rPr>
              <w:t>2025 – 2026</w:t>
            </w:r>
          </w:p>
        </w:tc>
        <w:tc>
          <w:tcPr>
            <w:tcW w:w="2878" w:type="dxa"/>
          </w:tcPr>
          <w:p w:rsidR="00760DA3" w:rsidRDefault="00760DA3" w:rsidP="002F5A22">
            <w:pPr>
              <w:jc w:val="center"/>
              <w:rPr>
                <w:rFonts w:ascii="Arial" w:eastAsia="Arial" w:hAnsi="Arial" w:cs="Arial"/>
                <w:b/>
              </w:rPr>
            </w:pPr>
            <w:r>
              <w:rPr>
                <w:rFonts w:ascii="Arial" w:eastAsia="Arial" w:hAnsi="Arial" w:cs="Arial"/>
                <w:b/>
              </w:rPr>
              <w:t>Number of pupils 20</w:t>
            </w:r>
            <w:r w:rsidR="00CB57A1">
              <w:rPr>
                <w:rFonts w:ascii="Arial" w:eastAsia="Arial" w:hAnsi="Arial" w:cs="Arial"/>
                <w:b/>
              </w:rPr>
              <w:t>24 - 2025</w:t>
            </w:r>
          </w:p>
        </w:tc>
      </w:tr>
      <w:tr w:rsidR="00760DA3" w:rsidTr="002F5A22">
        <w:tc>
          <w:tcPr>
            <w:tcW w:w="2901" w:type="dxa"/>
          </w:tcPr>
          <w:p w:rsidR="00760DA3" w:rsidRDefault="00760DA3" w:rsidP="002F5A22">
            <w:pPr>
              <w:jc w:val="center"/>
              <w:rPr>
                <w:rFonts w:ascii="Arial" w:eastAsia="Arial" w:hAnsi="Arial" w:cs="Arial"/>
              </w:rPr>
            </w:pPr>
            <w:r>
              <w:rPr>
                <w:rFonts w:ascii="Arial" w:eastAsia="Arial" w:hAnsi="Arial" w:cs="Arial"/>
                <w:highlight w:val="green"/>
              </w:rPr>
              <w:t>Green</w:t>
            </w:r>
            <w:r>
              <w:rPr>
                <w:rFonts w:ascii="Arial" w:eastAsia="Arial" w:hAnsi="Arial" w:cs="Arial"/>
              </w:rPr>
              <w:t xml:space="preserve"> – attendance at or above 95%</w:t>
            </w:r>
          </w:p>
        </w:tc>
        <w:tc>
          <w:tcPr>
            <w:tcW w:w="2877" w:type="dxa"/>
          </w:tcPr>
          <w:p w:rsidR="00760DA3" w:rsidRDefault="00492640" w:rsidP="002F5A22">
            <w:pPr>
              <w:jc w:val="center"/>
              <w:rPr>
                <w:rFonts w:ascii="Arial" w:eastAsia="Arial" w:hAnsi="Arial" w:cs="Arial"/>
              </w:rPr>
            </w:pPr>
            <w:r>
              <w:rPr>
                <w:rFonts w:ascii="Arial" w:eastAsia="Arial" w:hAnsi="Arial" w:cs="Arial"/>
              </w:rPr>
              <w:t>12</w:t>
            </w:r>
          </w:p>
        </w:tc>
        <w:tc>
          <w:tcPr>
            <w:tcW w:w="2878" w:type="dxa"/>
          </w:tcPr>
          <w:p w:rsidR="00760DA3" w:rsidRDefault="00CB57A1" w:rsidP="002F5A22">
            <w:pPr>
              <w:jc w:val="center"/>
              <w:rPr>
                <w:rFonts w:ascii="Arial" w:eastAsia="Arial" w:hAnsi="Arial" w:cs="Arial"/>
              </w:rPr>
            </w:pPr>
            <w:r>
              <w:rPr>
                <w:rFonts w:ascii="Arial" w:eastAsia="Arial" w:hAnsi="Arial" w:cs="Arial"/>
              </w:rPr>
              <w:t>9</w:t>
            </w:r>
          </w:p>
        </w:tc>
      </w:tr>
      <w:tr w:rsidR="00760DA3" w:rsidTr="002F5A22">
        <w:tc>
          <w:tcPr>
            <w:tcW w:w="2901" w:type="dxa"/>
          </w:tcPr>
          <w:p w:rsidR="00760DA3" w:rsidRDefault="00760DA3" w:rsidP="002F5A22">
            <w:pPr>
              <w:jc w:val="center"/>
              <w:rPr>
                <w:rFonts w:ascii="Arial" w:eastAsia="Arial" w:hAnsi="Arial" w:cs="Arial"/>
              </w:rPr>
            </w:pPr>
            <w:r>
              <w:rPr>
                <w:rFonts w:ascii="Arial" w:eastAsia="Arial" w:hAnsi="Arial" w:cs="Arial"/>
                <w:highlight w:val="yellow"/>
              </w:rPr>
              <w:t>Amber</w:t>
            </w:r>
            <w:r>
              <w:rPr>
                <w:rFonts w:ascii="Arial" w:eastAsia="Arial" w:hAnsi="Arial" w:cs="Arial"/>
              </w:rPr>
              <w:t xml:space="preserve"> – attendance between 90% and 95%</w:t>
            </w:r>
          </w:p>
        </w:tc>
        <w:tc>
          <w:tcPr>
            <w:tcW w:w="2877" w:type="dxa"/>
          </w:tcPr>
          <w:p w:rsidR="00760DA3" w:rsidRDefault="00492640" w:rsidP="002F5A22">
            <w:pPr>
              <w:jc w:val="center"/>
              <w:rPr>
                <w:rFonts w:ascii="Arial" w:eastAsia="Arial" w:hAnsi="Arial" w:cs="Arial"/>
              </w:rPr>
            </w:pPr>
            <w:r>
              <w:rPr>
                <w:rFonts w:ascii="Arial" w:eastAsia="Arial" w:hAnsi="Arial" w:cs="Arial"/>
              </w:rPr>
              <w:t>10</w:t>
            </w:r>
          </w:p>
        </w:tc>
        <w:tc>
          <w:tcPr>
            <w:tcW w:w="2878" w:type="dxa"/>
          </w:tcPr>
          <w:p w:rsidR="00760DA3" w:rsidRDefault="00CB57A1" w:rsidP="002F5A22">
            <w:pPr>
              <w:jc w:val="center"/>
              <w:rPr>
                <w:rFonts w:ascii="Arial" w:eastAsia="Arial" w:hAnsi="Arial" w:cs="Arial"/>
              </w:rPr>
            </w:pPr>
            <w:r>
              <w:rPr>
                <w:rFonts w:ascii="Arial" w:eastAsia="Arial" w:hAnsi="Arial" w:cs="Arial"/>
              </w:rPr>
              <w:t>9</w:t>
            </w:r>
          </w:p>
        </w:tc>
      </w:tr>
      <w:tr w:rsidR="00760DA3" w:rsidTr="002F5A22">
        <w:tc>
          <w:tcPr>
            <w:tcW w:w="2901" w:type="dxa"/>
          </w:tcPr>
          <w:p w:rsidR="00760DA3" w:rsidRDefault="00760DA3" w:rsidP="002F5A22">
            <w:pPr>
              <w:jc w:val="center"/>
              <w:rPr>
                <w:rFonts w:ascii="Arial" w:eastAsia="Arial" w:hAnsi="Arial" w:cs="Arial"/>
              </w:rPr>
            </w:pPr>
            <w:r>
              <w:rPr>
                <w:rFonts w:ascii="Arial" w:eastAsia="Arial" w:hAnsi="Arial" w:cs="Arial"/>
                <w:highlight w:val="red"/>
              </w:rPr>
              <w:t>Red</w:t>
            </w:r>
            <w:r>
              <w:rPr>
                <w:rFonts w:ascii="Arial" w:eastAsia="Arial" w:hAnsi="Arial" w:cs="Arial"/>
              </w:rPr>
              <w:t xml:space="preserve"> – attendance below 90%</w:t>
            </w:r>
          </w:p>
        </w:tc>
        <w:tc>
          <w:tcPr>
            <w:tcW w:w="2877" w:type="dxa"/>
          </w:tcPr>
          <w:p w:rsidR="00760DA3" w:rsidRDefault="00492640" w:rsidP="002F5A22">
            <w:pPr>
              <w:jc w:val="center"/>
              <w:rPr>
                <w:rFonts w:ascii="Arial" w:eastAsia="Arial" w:hAnsi="Arial" w:cs="Arial"/>
              </w:rPr>
            </w:pPr>
            <w:r>
              <w:rPr>
                <w:rFonts w:ascii="Arial" w:eastAsia="Arial" w:hAnsi="Arial" w:cs="Arial"/>
              </w:rPr>
              <w:t>9</w:t>
            </w:r>
          </w:p>
        </w:tc>
        <w:tc>
          <w:tcPr>
            <w:tcW w:w="2878" w:type="dxa"/>
          </w:tcPr>
          <w:p w:rsidR="00760DA3" w:rsidRDefault="00CB57A1" w:rsidP="002F5A22">
            <w:pPr>
              <w:jc w:val="center"/>
              <w:rPr>
                <w:rFonts w:ascii="Arial" w:eastAsia="Arial" w:hAnsi="Arial" w:cs="Arial"/>
              </w:rPr>
            </w:pPr>
            <w:r>
              <w:rPr>
                <w:rFonts w:ascii="Arial" w:eastAsia="Arial" w:hAnsi="Arial" w:cs="Arial"/>
              </w:rPr>
              <w:t>5</w:t>
            </w:r>
          </w:p>
        </w:tc>
      </w:tr>
    </w:tbl>
    <w:p w:rsidR="00760DA3" w:rsidRDefault="00760DA3" w:rsidP="00CE37A9">
      <w:pPr>
        <w:rPr>
          <w:rFonts w:ascii="Arial" w:eastAsia="Arial" w:hAnsi="Arial" w:cs="Arial"/>
        </w:rPr>
      </w:pPr>
    </w:p>
    <w:p w:rsidR="00760DA3" w:rsidRDefault="00760DA3" w:rsidP="00CE37A9">
      <w:pPr>
        <w:rPr>
          <w:rFonts w:ascii="Arial" w:eastAsia="Arial" w:hAnsi="Arial" w:cs="Arial"/>
          <w:b/>
          <w:u w:val="single"/>
        </w:rPr>
      </w:pPr>
      <w:r>
        <w:rPr>
          <w:rFonts w:ascii="Arial" w:eastAsia="Arial" w:hAnsi="Arial" w:cs="Arial"/>
          <w:b/>
          <w:u w:val="single"/>
        </w:rPr>
        <w:t xml:space="preserve">5. Increased parental engagement and raised aspirations, measured through </w:t>
      </w:r>
      <w:proofErr w:type="spellStart"/>
      <w:r>
        <w:rPr>
          <w:rFonts w:ascii="Arial" w:eastAsia="Arial" w:hAnsi="Arial" w:cs="Arial"/>
          <w:b/>
          <w:u w:val="single"/>
        </w:rPr>
        <w:t>pupl</w:t>
      </w:r>
      <w:proofErr w:type="spellEnd"/>
      <w:r>
        <w:rPr>
          <w:rFonts w:ascii="Arial" w:eastAsia="Arial" w:hAnsi="Arial" w:cs="Arial"/>
          <w:b/>
          <w:u w:val="single"/>
        </w:rPr>
        <w:t xml:space="preserve"> engagement in home learning and parental attendance at curriculum activities.</w:t>
      </w:r>
    </w:p>
    <w:p w:rsidR="00760DA3" w:rsidRDefault="00760DA3" w:rsidP="00CE37A9">
      <w:pPr>
        <w:rPr>
          <w:rFonts w:ascii="Arial" w:eastAsia="Arial" w:hAnsi="Arial" w:cs="Arial"/>
        </w:rPr>
      </w:pPr>
      <w:r>
        <w:rPr>
          <w:rFonts w:ascii="Arial" w:eastAsia="Arial" w:hAnsi="Arial" w:cs="Arial"/>
        </w:rPr>
        <w:t>There is good proportional representation for parents with Pupil Premium children attending parents’ evenings and engaging with their child’s class teacher. Parent engagement with home learning activities is lower than non-PP peers. In EYFS, all PP parents attended all curriculum events (Winter craft afternoon, mindfulness session and reading breakfast).</w:t>
      </w:r>
    </w:p>
    <w:p w:rsidR="00760DA3" w:rsidRDefault="00760DA3" w:rsidP="00CE37A9">
      <w:pPr>
        <w:rPr>
          <w:rFonts w:ascii="Arial" w:eastAsia="Arial" w:hAnsi="Arial" w:cs="Arial"/>
        </w:rPr>
      </w:pPr>
    </w:p>
    <w:p w:rsidR="00760DA3" w:rsidRDefault="00760DA3" w:rsidP="00CE37A9">
      <w:pPr>
        <w:rPr>
          <w:rFonts w:ascii="Arial" w:eastAsia="Arial" w:hAnsi="Arial" w:cs="Arial"/>
          <w:b/>
          <w:u w:val="single"/>
        </w:rPr>
      </w:pPr>
      <w:r>
        <w:rPr>
          <w:rFonts w:ascii="Arial" w:eastAsia="Arial" w:hAnsi="Arial" w:cs="Arial"/>
          <w:b/>
          <w:u w:val="single"/>
        </w:rPr>
        <w:t>6. All children experience a broad range of learning experiences and enrichment activities to enhance their ability to engage with the curriculum.</w:t>
      </w:r>
    </w:p>
    <w:p w:rsidR="00760DA3" w:rsidRDefault="00760DA3" w:rsidP="00CE37A9">
      <w:pPr>
        <w:rPr>
          <w:rFonts w:ascii="Arial" w:eastAsia="Arial" w:hAnsi="Arial" w:cs="Arial"/>
        </w:rPr>
      </w:pPr>
    </w:p>
    <w:p w:rsidR="00760DA3" w:rsidRDefault="00760DA3" w:rsidP="00760DA3">
      <w:pPr>
        <w:rPr>
          <w:rFonts w:ascii="Arial" w:eastAsia="Arial" w:hAnsi="Arial" w:cs="Arial"/>
        </w:rPr>
      </w:pPr>
      <w:r>
        <w:rPr>
          <w:rFonts w:ascii="Arial" w:eastAsia="Arial" w:hAnsi="Arial" w:cs="Arial"/>
        </w:rPr>
        <w:t xml:space="preserve">A wide range of learning opportunities and enrichment has been available to help develop cultural capital, including school visits to the woods, living eggs and a school trip to the </w:t>
      </w:r>
      <w:proofErr w:type="spellStart"/>
      <w:r>
        <w:rPr>
          <w:rFonts w:ascii="Arial" w:eastAsia="Arial" w:hAnsi="Arial" w:cs="Arial"/>
        </w:rPr>
        <w:t>Stotfold</w:t>
      </w:r>
      <w:proofErr w:type="spellEnd"/>
      <w:r>
        <w:rPr>
          <w:rFonts w:ascii="Arial" w:eastAsia="Arial" w:hAnsi="Arial" w:cs="Arial"/>
        </w:rPr>
        <w:t xml:space="preserve"> Mill in EYFS. A walk around the local area and visit to Woburn Safari Park in Year 1. Great Fire of London day and visit to Warwick Castle in Year 2. Visits to Celtic Harmony and </w:t>
      </w:r>
      <w:proofErr w:type="spellStart"/>
      <w:r>
        <w:rPr>
          <w:rFonts w:ascii="Arial" w:eastAsia="Arial" w:hAnsi="Arial" w:cs="Arial"/>
        </w:rPr>
        <w:t>Holdenby</w:t>
      </w:r>
      <w:proofErr w:type="spellEnd"/>
      <w:r>
        <w:rPr>
          <w:rFonts w:ascii="Arial" w:eastAsia="Arial" w:hAnsi="Arial" w:cs="Arial"/>
        </w:rPr>
        <w:t xml:space="preserve"> House for Year 3. A visit to the Verulamium and the residential trip to </w:t>
      </w:r>
      <w:proofErr w:type="spellStart"/>
      <w:r>
        <w:rPr>
          <w:rFonts w:ascii="Arial" w:eastAsia="Arial" w:hAnsi="Arial" w:cs="Arial"/>
        </w:rPr>
        <w:t>Grafham</w:t>
      </w:r>
      <w:proofErr w:type="spellEnd"/>
      <w:r>
        <w:rPr>
          <w:rFonts w:ascii="Arial" w:eastAsia="Arial" w:hAnsi="Arial" w:cs="Arial"/>
        </w:rPr>
        <w:t xml:space="preserve"> Water in Year 4 plus a leavers trip to the Warner Bros. Studio Tour. Financial support has been provided which has enabled 100% of PP children to participate in these enrichment opportunities. </w:t>
      </w:r>
    </w:p>
    <w:p w:rsidR="00760DA3" w:rsidRDefault="00760DA3" w:rsidP="00760DA3">
      <w:pPr>
        <w:rPr>
          <w:rFonts w:ascii="Arial" w:eastAsia="Arial" w:hAnsi="Arial" w:cs="Arial"/>
        </w:rPr>
      </w:pPr>
      <w:r>
        <w:rPr>
          <w:rFonts w:ascii="Arial" w:eastAsia="Arial" w:hAnsi="Arial" w:cs="Arial"/>
        </w:rPr>
        <w:t xml:space="preserve">Through changes to the way extra-curricular club spaces are allocated, proportionality has been achieved across all year groups and all clubs. Invitations to clubs and to events for parents are now being managed differently. Sending early invitations to PP families proved ineffective so now the school waits for all applications to come in and makes sure Pupil Premium children are prioritised. This method will need to continue going forward. </w:t>
      </w:r>
    </w:p>
    <w:p w:rsidR="00760DA3" w:rsidRDefault="00760DA3" w:rsidP="00760DA3">
      <w:pPr>
        <w:rPr>
          <w:rFonts w:ascii="Arial" w:eastAsia="Arial" w:hAnsi="Arial" w:cs="Arial"/>
        </w:rPr>
      </w:pPr>
      <w:r>
        <w:rPr>
          <w:rFonts w:ascii="Arial" w:eastAsia="Arial" w:hAnsi="Arial" w:cs="Arial"/>
        </w:rPr>
        <w:t>Additionally, Pupil Premium children have had the opportunity to represent the school at sports festivals with proportionality being achieved at all events.</w:t>
      </w:r>
    </w:p>
    <w:p w:rsidR="00760DA3" w:rsidRPr="00760DA3" w:rsidRDefault="00760DA3" w:rsidP="00CE37A9">
      <w:pPr>
        <w:rPr>
          <w:rFonts w:ascii="Arial" w:eastAsia="Arial" w:hAnsi="Arial" w:cs="Arial"/>
        </w:rPr>
      </w:pPr>
    </w:p>
    <w:p w:rsidR="00CE37A9" w:rsidRPr="007606D5" w:rsidRDefault="00CE37A9" w:rsidP="001C7ED3">
      <w:pPr>
        <w:rPr>
          <w:rFonts w:ascii="Arial" w:eastAsia="Arial" w:hAnsi="Arial" w:cs="Arial"/>
          <w:b/>
          <w:u w:val="single"/>
        </w:rPr>
      </w:pPr>
    </w:p>
    <w:p w:rsidR="001C7ED3" w:rsidRPr="001C7ED3" w:rsidRDefault="001C7ED3" w:rsidP="006E27B0">
      <w:pPr>
        <w:rPr>
          <w:rFonts w:ascii="Arial" w:eastAsia="Arial" w:hAnsi="Arial" w:cs="Arial"/>
        </w:rPr>
      </w:pPr>
    </w:p>
    <w:p w:rsidR="006E27B0" w:rsidRPr="006E27B0" w:rsidRDefault="006E27B0" w:rsidP="00AD79C5">
      <w:pPr>
        <w:rPr>
          <w:rFonts w:ascii="Arial" w:eastAsia="Arial" w:hAnsi="Arial" w:cs="Arial"/>
        </w:rPr>
      </w:pPr>
    </w:p>
    <w:p w:rsidR="00AD79C5" w:rsidRPr="00AD79C5" w:rsidRDefault="00AD79C5">
      <w:pPr>
        <w:rPr>
          <w:rFonts w:ascii="Arial" w:hAnsi="Arial" w:cs="Arial"/>
        </w:rPr>
      </w:pPr>
    </w:p>
    <w:sectPr w:rsidR="00AD79C5" w:rsidRPr="00AD79C5" w:rsidSect="00F57E5F">
      <w:pgSz w:w="11906" w:h="16838"/>
      <w:pgMar w:top="1135"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54827"/>
    <w:multiLevelType w:val="hybridMultilevel"/>
    <w:tmpl w:val="6B9CA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21F85"/>
    <w:multiLevelType w:val="hybridMultilevel"/>
    <w:tmpl w:val="F5F6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35C11"/>
    <w:multiLevelType w:val="hybridMultilevel"/>
    <w:tmpl w:val="A3683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5076D"/>
    <w:multiLevelType w:val="hybridMultilevel"/>
    <w:tmpl w:val="450A2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D0153"/>
    <w:multiLevelType w:val="hybridMultilevel"/>
    <w:tmpl w:val="B914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06109C"/>
    <w:multiLevelType w:val="hybridMultilevel"/>
    <w:tmpl w:val="DF4C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6B565E"/>
    <w:multiLevelType w:val="hybridMultilevel"/>
    <w:tmpl w:val="569E4158"/>
    <w:lvl w:ilvl="0" w:tplc="5D82A87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DC487F"/>
    <w:multiLevelType w:val="hybridMultilevel"/>
    <w:tmpl w:val="CE3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A967F4"/>
    <w:multiLevelType w:val="hybridMultilevel"/>
    <w:tmpl w:val="9170F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D7338C"/>
    <w:multiLevelType w:val="hybridMultilevel"/>
    <w:tmpl w:val="91AE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084405"/>
    <w:multiLevelType w:val="hybridMultilevel"/>
    <w:tmpl w:val="A142C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F41E0"/>
    <w:multiLevelType w:val="hybridMultilevel"/>
    <w:tmpl w:val="1A660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440815"/>
    <w:multiLevelType w:val="hybridMultilevel"/>
    <w:tmpl w:val="74E05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D767CE"/>
    <w:multiLevelType w:val="hybridMultilevel"/>
    <w:tmpl w:val="25FC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4E5434"/>
    <w:multiLevelType w:val="hybridMultilevel"/>
    <w:tmpl w:val="36D01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419A1"/>
    <w:multiLevelType w:val="hybridMultilevel"/>
    <w:tmpl w:val="FC2A7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
  </w:num>
  <w:num w:numId="4">
    <w:abstractNumId w:val="1"/>
  </w:num>
  <w:num w:numId="5">
    <w:abstractNumId w:val="12"/>
  </w:num>
  <w:num w:numId="6">
    <w:abstractNumId w:val="2"/>
  </w:num>
  <w:num w:numId="7">
    <w:abstractNumId w:val="5"/>
  </w:num>
  <w:num w:numId="8">
    <w:abstractNumId w:val="13"/>
  </w:num>
  <w:num w:numId="9">
    <w:abstractNumId w:val="14"/>
  </w:num>
  <w:num w:numId="10">
    <w:abstractNumId w:val="8"/>
  </w:num>
  <w:num w:numId="11">
    <w:abstractNumId w:val="9"/>
  </w:num>
  <w:num w:numId="12">
    <w:abstractNumId w:val="11"/>
  </w:num>
  <w:num w:numId="13">
    <w:abstractNumId w:val="4"/>
  </w:num>
  <w:num w:numId="14">
    <w:abstractNumId w:val="0"/>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BC6"/>
    <w:rsid w:val="00055434"/>
    <w:rsid w:val="000D460F"/>
    <w:rsid w:val="001B7AC0"/>
    <w:rsid w:val="001C7ED3"/>
    <w:rsid w:val="002E002D"/>
    <w:rsid w:val="002F5A22"/>
    <w:rsid w:val="003D6052"/>
    <w:rsid w:val="004143BC"/>
    <w:rsid w:val="00492640"/>
    <w:rsid w:val="004C6316"/>
    <w:rsid w:val="00506105"/>
    <w:rsid w:val="00524DB5"/>
    <w:rsid w:val="005B09BA"/>
    <w:rsid w:val="005B0E3A"/>
    <w:rsid w:val="005E00AA"/>
    <w:rsid w:val="005E55AE"/>
    <w:rsid w:val="005E7C1A"/>
    <w:rsid w:val="006865B5"/>
    <w:rsid w:val="00696FFA"/>
    <w:rsid w:val="006C3039"/>
    <w:rsid w:val="006E27B0"/>
    <w:rsid w:val="007573FB"/>
    <w:rsid w:val="007606D5"/>
    <w:rsid w:val="00760DA3"/>
    <w:rsid w:val="007B6922"/>
    <w:rsid w:val="007F1AB9"/>
    <w:rsid w:val="00847FED"/>
    <w:rsid w:val="00862CFA"/>
    <w:rsid w:val="00870BC6"/>
    <w:rsid w:val="00873708"/>
    <w:rsid w:val="008D200A"/>
    <w:rsid w:val="008D5610"/>
    <w:rsid w:val="009039AA"/>
    <w:rsid w:val="00A94F7C"/>
    <w:rsid w:val="00AD79C5"/>
    <w:rsid w:val="00AF7966"/>
    <w:rsid w:val="00B323A3"/>
    <w:rsid w:val="00B37AD6"/>
    <w:rsid w:val="00B96B16"/>
    <w:rsid w:val="00BE5C95"/>
    <w:rsid w:val="00C810A9"/>
    <w:rsid w:val="00CB0EBE"/>
    <w:rsid w:val="00CB57A1"/>
    <w:rsid w:val="00CB7D31"/>
    <w:rsid w:val="00CC7E51"/>
    <w:rsid w:val="00CE37A9"/>
    <w:rsid w:val="00D46B18"/>
    <w:rsid w:val="00E4784D"/>
    <w:rsid w:val="00E5302E"/>
    <w:rsid w:val="00E60FE7"/>
    <w:rsid w:val="00EF05EA"/>
    <w:rsid w:val="00F57E5F"/>
    <w:rsid w:val="00FA3A99"/>
    <w:rsid w:val="00FF6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3994A"/>
  <w15:chartTrackingRefBased/>
  <w15:docId w15:val="{4CE99C80-50A5-4E3D-B006-11BA2A45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96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0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6105"/>
    <w:pPr>
      <w:ind w:left="720"/>
      <w:contextualSpacing/>
    </w:pPr>
  </w:style>
  <w:style w:type="paragraph" w:styleId="NormalWeb">
    <w:name w:val="Normal (Web)"/>
    <w:basedOn w:val="Normal"/>
    <w:uiPriority w:val="99"/>
    <w:semiHidden/>
    <w:unhideWhenUsed/>
    <w:rsid w:val="00E60F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C7E51"/>
    <w:rPr>
      <w:color w:val="0563C1" w:themeColor="hyperlink"/>
      <w:u w:val="single"/>
    </w:rPr>
  </w:style>
  <w:style w:type="character" w:styleId="UnresolvedMention">
    <w:name w:val="Unresolved Mention"/>
    <w:basedOn w:val="DefaultParagraphFont"/>
    <w:uiPriority w:val="99"/>
    <w:semiHidden/>
    <w:unhideWhenUsed/>
    <w:rsid w:val="00CC7E51"/>
    <w:rPr>
      <w:color w:val="605E5C"/>
      <w:shd w:val="clear" w:color="auto" w:fill="E1DFDD"/>
    </w:rPr>
  </w:style>
  <w:style w:type="paragraph" w:styleId="Title">
    <w:name w:val="Title"/>
    <w:basedOn w:val="Normal"/>
    <w:next w:val="Normal"/>
    <w:link w:val="TitleChar"/>
    <w:uiPriority w:val="10"/>
    <w:qFormat/>
    <w:rsid w:val="00CC7E51"/>
    <w:pPr>
      <w:keepNext/>
      <w:keepLines/>
      <w:spacing w:before="480" w:after="120"/>
    </w:pPr>
    <w:rPr>
      <w:rFonts w:ascii="Calibri" w:eastAsia="Calibri" w:hAnsi="Calibri" w:cs="Calibri"/>
      <w:b/>
      <w:sz w:val="72"/>
      <w:szCs w:val="72"/>
      <w:lang w:eastAsia="en-GB"/>
    </w:rPr>
  </w:style>
  <w:style w:type="character" w:customStyle="1" w:styleId="TitleChar">
    <w:name w:val="Title Char"/>
    <w:basedOn w:val="DefaultParagraphFont"/>
    <w:link w:val="Title"/>
    <w:uiPriority w:val="10"/>
    <w:rsid w:val="00CC7E51"/>
    <w:rPr>
      <w:rFonts w:ascii="Calibri" w:eastAsia="Calibri" w:hAnsi="Calibri" w:cs="Calibri"/>
      <w:b/>
      <w:sz w:val="72"/>
      <w:szCs w:val="72"/>
      <w:lang w:eastAsia="en-GB"/>
    </w:rPr>
  </w:style>
  <w:style w:type="character" w:customStyle="1" w:styleId="Heading2Char">
    <w:name w:val="Heading 2 Char"/>
    <w:basedOn w:val="DefaultParagraphFont"/>
    <w:link w:val="Heading2"/>
    <w:uiPriority w:val="9"/>
    <w:rsid w:val="00B96B1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07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ulturallearningallianc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hub.blog.gov.uk/2023/05%20/18/school-attendance-important-risksmissing-day/" TargetMode="External"/><Relationship Id="rId5" Type="http://schemas.openxmlformats.org/officeDocument/2006/relationships/hyperlink" Target="http://www.elsanetwork.org/elsa-network/evaluation-repor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3856</Words>
  <Characters>21981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Fitch</dc:creator>
  <cp:keywords/>
  <dc:description/>
  <cp:lastModifiedBy>Liz Fitch</cp:lastModifiedBy>
  <cp:revision>2</cp:revision>
  <cp:lastPrinted>2026-09-09T10:51:00Z</cp:lastPrinted>
  <dcterms:created xsi:type="dcterms:W3CDTF">2026-09-17T07:36:00Z</dcterms:created>
  <dcterms:modified xsi:type="dcterms:W3CDTF">2026-09-17T07:36:00Z</dcterms:modified>
</cp:coreProperties>
</file>